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A00" w:rsidRPr="00342386" w:rsidRDefault="00EC7A00" w:rsidP="0060015C">
      <w:pPr>
        <w:pStyle w:val="NoSpacing"/>
        <w:jc w:val="center"/>
        <w:rPr>
          <w:rFonts w:ascii="Times New Roman" w:hAnsi="Times New Roman" w:cs="Times New Roman"/>
          <w:sz w:val="24"/>
          <w:szCs w:val="24"/>
        </w:rPr>
      </w:pPr>
      <w:r w:rsidRPr="00342386">
        <w:rPr>
          <w:rFonts w:ascii="Times New Roman" w:hAnsi="Times New Roman" w:cs="Times New Roman"/>
          <w:noProof/>
          <w:sz w:val="24"/>
          <w:szCs w:val="24"/>
          <w:lang w:eastAsia="en-GB"/>
        </w:rPr>
        <w:drawing>
          <wp:inline distT="0" distB="0" distL="0" distR="0">
            <wp:extent cx="5010150" cy="2481580"/>
            <wp:effectExtent l="19050" t="0" r="0" b="0"/>
            <wp:docPr id="1" name="Picture 0" descr="Logos five welfare ones.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 five welfare ones.jpg"/>
                    <pic:cNvPicPr/>
                  </pic:nvPicPr>
                  <pic:blipFill>
                    <a:blip r:embed="rId5" cstate="print"/>
                    <a:stretch>
                      <a:fillRect/>
                    </a:stretch>
                  </pic:blipFill>
                  <pic:spPr>
                    <a:xfrm>
                      <a:off x="0" y="0"/>
                      <a:ext cx="5010150" cy="2481580"/>
                    </a:xfrm>
                    <a:prstGeom prst="rect">
                      <a:avLst/>
                    </a:prstGeom>
                  </pic:spPr>
                </pic:pic>
              </a:graphicData>
            </a:graphic>
          </wp:inline>
        </w:drawing>
      </w:r>
    </w:p>
    <w:p w:rsidR="00EC7A00" w:rsidRPr="00342386" w:rsidRDefault="004E3152" w:rsidP="00EC7A00">
      <w:pPr>
        <w:pStyle w:val="NoSpacing"/>
        <w:rPr>
          <w:rFonts w:ascii="Times New Roman" w:hAnsi="Times New Roman" w:cs="Times New Roman"/>
          <w:sz w:val="24"/>
          <w:szCs w:val="24"/>
        </w:rPr>
      </w:pPr>
      <w:hyperlink r:id="rId6" w:history="1">
        <w:r w:rsidR="00EC7A00" w:rsidRPr="00342386">
          <w:rPr>
            <w:rStyle w:val="Hyperlink"/>
            <w:rFonts w:ascii="Times New Roman" w:hAnsi="Times New Roman" w:cs="Times New Roman"/>
            <w:sz w:val="24"/>
            <w:szCs w:val="24"/>
          </w:rPr>
          <w:t>Cross-Party Group on Animal Welfare</w:t>
        </w:r>
      </w:hyperlink>
    </w:p>
    <w:p w:rsidR="00EC7A00" w:rsidRPr="00342386" w:rsidRDefault="00EC7A00" w:rsidP="00EC7A00">
      <w:pPr>
        <w:pStyle w:val="NoSpacing"/>
        <w:rPr>
          <w:rFonts w:ascii="Times New Roman" w:hAnsi="Times New Roman" w:cs="Times New Roman"/>
          <w:sz w:val="24"/>
          <w:szCs w:val="24"/>
        </w:rPr>
      </w:pPr>
      <w:r w:rsidRPr="00342386">
        <w:rPr>
          <w:rFonts w:ascii="Times New Roman" w:hAnsi="Times New Roman" w:cs="Times New Roman"/>
          <w:sz w:val="24"/>
          <w:szCs w:val="24"/>
        </w:rPr>
        <w:t xml:space="preserve">Scottish Parliament </w:t>
      </w:r>
    </w:p>
    <w:p w:rsidR="0060015C" w:rsidRPr="00342386" w:rsidRDefault="00EC7A00" w:rsidP="00EC7A00">
      <w:pPr>
        <w:pStyle w:val="NoSpacing"/>
        <w:rPr>
          <w:rFonts w:ascii="Times New Roman" w:hAnsi="Times New Roman" w:cs="Times New Roman"/>
          <w:sz w:val="24"/>
          <w:szCs w:val="24"/>
        </w:rPr>
      </w:pPr>
      <w:r w:rsidRPr="00342386">
        <w:rPr>
          <w:rFonts w:ascii="Times New Roman" w:hAnsi="Times New Roman" w:cs="Times New Roman"/>
          <w:sz w:val="24"/>
          <w:szCs w:val="24"/>
        </w:rPr>
        <w:t>Holyrood Road</w:t>
      </w:r>
      <w:r w:rsidRPr="00342386">
        <w:rPr>
          <w:rFonts w:ascii="Times New Roman" w:hAnsi="Times New Roman" w:cs="Times New Roman"/>
          <w:sz w:val="24"/>
          <w:szCs w:val="24"/>
        </w:rPr>
        <w:br/>
        <w:t>Edinburgh</w:t>
      </w:r>
      <w:r w:rsidRPr="00342386">
        <w:rPr>
          <w:rFonts w:ascii="Times New Roman" w:hAnsi="Times New Roman" w:cs="Times New Roman"/>
          <w:sz w:val="24"/>
          <w:szCs w:val="24"/>
        </w:rPr>
        <w:br/>
        <w:t>EH99 SP</w:t>
      </w:r>
    </w:p>
    <w:p w:rsidR="00EC7A00" w:rsidRDefault="00EC7A00" w:rsidP="00EC7A00">
      <w:pPr>
        <w:pStyle w:val="NoSpacing"/>
        <w:rPr>
          <w:rFonts w:ascii="Times New Roman" w:hAnsi="Times New Roman" w:cs="Times New Roman"/>
          <w:sz w:val="24"/>
          <w:szCs w:val="24"/>
        </w:rPr>
      </w:pP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Pr="00342386">
        <w:rPr>
          <w:rFonts w:ascii="Times New Roman" w:hAnsi="Times New Roman" w:cs="Times New Roman"/>
          <w:sz w:val="24"/>
          <w:szCs w:val="24"/>
        </w:rPr>
        <w:tab/>
      </w:r>
      <w:r w:rsidR="000A0245">
        <w:rPr>
          <w:rFonts w:ascii="Times New Roman" w:hAnsi="Times New Roman" w:cs="Times New Roman"/>
          <w:sz w:val="24"/>
          <w:szCs w:val="24"/>
        </w:rPr>
        <w:t>28 May 2018</w:t>
      </w:r>
    </w:p>
    <w:p w:rsidR="000A0245" w:rsidRPr="00342386" w:rsidRDefault="000A0245" w:rsidP="00EC7A00">
      <w:pPr>
        <w:pStyle w:val="NoSpacing"/>
        <w:rPr>
          <w:rFonts w:ascii="Times New Roman" w:hAnsi="Times New Roman" w:cs="Times New Roman"/>
          <w:sz w:val="24"/>
          <w:szCs w:val="24"/>
        </w:rPr>
      </w:pPr>
    </w:p>
    <w:p w:rsidR="00EC7A00" w:rsidRPr="00342386" w:rsidRDefault="00555CC4" w:rsidP="00EC7A00">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Deaths, Deformities and </w:t>
      </w:r>
      <w:r w:rsidR="00EC7A00" w:rsidRPr="00342386">
        <w:rPr>
          <w:rFonts w:ascii="Times New Roman" w:hAnsi="Times New Roman" w:cs="Times New Roman"/>
          <w:b/>
          <w:sz w:val="24"/>
          <w:szCs w:val="24"/>
        </w:rPr>
        <w:t>Welfare</w:t>
      </w:r>
      <w:r>
        <w:rPr>
          <w:rFonts w:ascii="Times New Roman" w:hAnsi="Times New Roman" w:cs="Times New Roman"/>
          <w:b/>
          <w:sz w:val="24"/>
          <w:szCs w:val="24"/>
        </w:rPr>
        <w:t xml:space="preserve"> Abuse at Scottish Salmon Farms During 2017</w:t>
      </w:r>
      <w:r w:rsidR="00EC7A00" w:rsidRPr="00342386">
        <w:rPr>
          <w:rFonts w:ascii="Times New Roman" w:hAnsi="Times New Roman" w:cs="Times New Roman"/>
          <w:b/>
          <w:sz w:val="24"/>
          <w:szCs w:val="24"/>
        </w:rPr>
        <w:t xml:space="preserve"> </w:t>
      </w:r>
    </w:p>
    <w:p w:rsidR="0060015C" w:rsidRPr="00342386" w:rsidRDefault="0060015C" w:rsidP="0060015C">
      <w:pPr>
        <w:pStyle w:val="NoSpacing"/>
        <w:jc w:val="center"/>
        <w:rPr>
          <w:rFonts w:ascii="Times New Roman" w:hAnsi="Times New Roman" w:cs="Times New Roman"/>
          <w:b/>
          <w:sz w:val="24"/>
          <w:szCs w:val="24"/>
        </w:rPr>
      </w:pPr>
      <w:r w:rsidRPr="00342386">
        <w:rPr>
          <w:rFonts w:ascii="Times New Roman" w:hAnsi="Times New Roman" w:cs="Times New Roman"/>
          <w:b/>
          <w:sz w:val="24"/>
          <w:szCs w:val="24"/>
        </w:rPr>
        <w:t>- B</w:t>
      </w:r>
      <w:r w:rsidR="00EC7A00" w:rsidRPr="00342386">
        <w:rPr>
          <w:rFonts w:ascii="Times New Roman" w:hAnsi="Times New Roman" w:cs="Times New Roman"/>
          <w:b/>
          <w:sz w:val="24"/>
          <w:szCs w:val="24"/>
        </w:rPr>
        <w:t>reach of the Animal Health &amp; Welfare (Scotland) Act 2006?</w:t>
      </w:r>
    </w:p>
    <w:p w:rsidR="0060015C" w:rsidRPr="00342386" w:rsidRDefault="0060015C" w:rsidP="0060015C">
      <w:pPr>
        <w:pStyle w:val="NoSpacing"/>
        <w:rPr>
          <w:rFonts w:ascii="Times New Roman" w:hAnsi="Times New Roman" w:cs="Times New Roman"/>
          <w:b/>
          <w:sz w:val="24"/>
          <w:szCs w:val="24"/>
        </w:rPr>
      </w:pPr>
    </w:p>
    <w:p w:rsidR="00036554" w:rsidRPr="00FB6393" w:rsidRDefault="00027CEC" w:rsidP="0060015C">
      <w:pPr>
        <w:pStyle w:val="NoSpacing"/>
        <w:rPr>
          <w:rFonts w:ascii="Times New Roman" w:hAnsi="Times New Roman" w:cs="Times New Roman"/>
          <w:sz w:val="24"/>
          <w:szCs w:val="24"/>
        </w:rPr>
      </w:pPr>
      <w:r w:rsidRPr="00FB6393">
        <w:rPr>
          <w:rFonts w:ascii="Times New Roman" w:hAnsi="Times New Roman" w:cs="Times New Roman"/>
          <w:sz w:val="24"/>
          <w:szCs w:val="24"/>
        </w:rPr>
        <w:t xml:space="preserve">Further to </w:t>
      </w:r>
      <w:r w:rsidR="0060015C" w:rsidRPr="00FB6393">
        <w:rPr>
          <w:rFonts w:ascii="Times New Roman" w:hAnsi="Times New Roman" w:cs="Times New Roman"/>
          <w:sz w:val="24"/>
          <w:szCs w:val="24"/>
        </w:rPr>
        <w:t>Scottish Salmon Watch</w:t>
      </w:r>
      <w:r w:rsidR="00036554" w:rsidRPr="00FB6393">
        <w:rPr>
          <w:rFonts w:ascii="Times New Roman" w:hAnsi="Times New Roman" w:cs="Times New Roman"/>
          <w:sz w:val="24"/>
          <w:szCs w:val="24"/>
        </w:rPr>
        <w:t xml:space="preserve">'s </w:t>
      </w:r>
      <w:hyperlink r:id="rId7" w:history="1">
        <w:r w:rsidR="00036554" w:rsidRPr="00FB6393">
          <w:rPr>
            <w:rStyle w:val="Hyperlink"/>
            <w:rFonts w:ascii="Times New Roman" w:hAnsi="Times New Roman" w:cs="Times New Roman"/>
            <w:sz w:val="24"/>
            <w:szCs w:val="24"/>
          </w:rPr>
          <w:t xml:space="preserve">letter of 17 May 2018 regarding </w:t>
        </w:r>
        <w:r w:rsidRPr="00FB6393">
          <w:rPr>
            <w:rStyle w:val="Hyperlink"/>
            <w:rFonts w:ascii="Times New Roman" w:hAnsi="Times New Roman" w:cs="Times New Roman"/>
            <w:sz w:val="24"/>
            <w:szCs w:val="24"/>
          </w:rPr>
          <w:t>deaths at salmon farms due to the Thermolicer</w:t>
        </w:r>
      </w:hyperlink>
      <w:r w:rsidRPr="00FB6393">
        <w:rPr>
          <w:rFonts w:ascii="Times New Roman" w:hAnsi="Times New Roman" w:cs="Times New Roman"/>
          <w:sz w:val="24"/>
          <w:szCs w:val="24"/>
        </w:rPr>
        <w:t xml:space="preserve"> please</w:t>
      </w:r>
      <w:r w:rsidR="00036554" w:rsidRPr="00FB6393">
        <w:rPr>
          <w:rFonts w:ascii="Times New Roman" w:hAnsi="Times New Roman" w:cs="Times New Roman"/>
          <w:sz w:val="24"/>
          <w:szCs w:val="24"/>
        </w:rPr>
        <w:t xml:space="preserve"> be aware of damning data </w:t>
      </w:r>
      <w:hyperlink r:id="rId8" w:history="1">
        <w:r w:rsidR="00036554" w:rsidRPr="002D2D9D">
          <w:rPr>
            <w:rStyle w:val="Hyperlink"/>
            <w:rFonts w:ascii="Times New Roman" w:hAnsi="Times New Roman" w:cs="Times New Roman"/>
            <w:sz w:val="24"/>
            <w:szCs w:val="24"/>
          </w:rPr>
          <w:t xml:space="preserve">published </w:t>
        </w:r>
        <w:r w:rsidR="002D2D9D" w:rsidRPr="002D2D9D">
          <w:rPr>
            <w:rStyle w:val="Hyperlink"/>
            <w:rFonts w:ascii="Times New Roman" w:hAnsi="Times New Roman" w:cs="Times New Roman"/>
            <w:sz w:val="24"/>
            <w:szCs w:val="24"/>
          </w:rPr>
          <w:t xml:space="preserve">on 27 April 2018 </w:t>
        </w:r>
        <w:r w:rsidR="00036554" w:rsidRPr="002D2D9D">
          <w:rPr>
            <w:rStyle w:val="Hyperlink"/>
            <w:rFonts w:ascii="Times New Roman" w:hAnsi="Times New Roman" w:cs="Times New Roman"/>
            <w:sz w:val="24"/>
            <w:szCs w:val="24"/>
          </w:rPr>
          <w:t>by the Scottish Government</w:t>
        </w:r>
      </w:hyperlink>
      <w:r w:rsidR="00036554" w:rsidRPr="00FB6393">
        <w:rPr>
          <w:rFonts w:ascii="Times New Roman" w:hAnsi="Times New Roman" w:cs="Times New Roman"/>
          <w:sz w:val="24"/>
          <w:szCs w:val="24"/>
        </w:rPr>
        <w:t xml:space="preserve"> on deformities and welfare abuses on Scottish salmon farms.  </w:t>
      </w:r>
    </w:p>
    <w:p w:rsidR="00036554" w:rsidRPr="00FB6393" w:rsidRDefault="00036554" w:rsidP="0060015C">
      <w:pPr>
        <w:pStyle w:val="NoSpacing"/>
        <w:rPr>
          <w:rFonts w:ascii="Times New Roman" w:hAnsi="Times New Roman" w:cs="Times New Roman"/>
          <w:sz w:val="24"/>
          <w:szCs w:val="24"/>
        </w:rPr>
      </w:pPr>
    </w:p>
    <w:p w:rsidR="00FB6393" w:rsidRDefault="00FB6393" w:rsidP="0060015C">
      <w:pPr>
        <w:pStyle w:val="NoSpacing"/>
        <w:rPr>
          <w:rFonts w:ascii="Times New Roman" w:hAnsi="Times New Roman" w:cs="Times New Roman"/>
          <w:sz w:val="24"/>
          <w:szCs w:val="24"/>
        </w:rPr>
      </w:pPr>
      <w:r w:rsidRPr="00FB6393">
        <w:rPr>
          <w:rFonts w:ascii="Times New Roman" w:hAnsi="Times New Roman" w:cs="Times New Roman"/>
          <w:sz w:val="24"/>
          <w:szCs w:val="24"/>
        </w:rPr>
        <w:t xml:space="preserve">The Fish Health Inspectorate's </w:t>
      </w:r>
      <w:hyperlink r:id="rId9" w:history="1">
        <w:r w:rsidRPr="00FB6393">
          <w:rPr>
            <w:rStyle w:val="Hyperlink"/>
            <w:rFonts w:ascii="Times New Roman" w:hAnsi="Times New Roman" w:cs="Times New Roman"/>
            <w:sz w:val="24"/>
            <w:szCs w:val="24"/>
          </w:rPr>
          <w:t>'Case Information'</w:t>
        </w:r>
      </w:hyperlink>
      <w:r w:rsidRPr="00FB6393">
        <w:rPr>
          <w:rFonts w:ascii="Times New Roman" w:hAnsi="Times New Roman" w:cs="Times New Roman"/>
          <w:sz w:val="24"/>
          <w:szCs w:val="24"/>
        </w:rPr>
        <w:t xml:space="preserve"> </w:t>
      </w:r>
      <w:r w:rsidR="002D2D9D">
        <w:rPr>
          <w:rFonts w:ascii="Times New Roman" w:hAnsi="Times New Roman" w:cs="Times New Roman"/>
          <w:sz w:val="24"/>
          <w:szCs w:val="24"/>
        </w:rPr>
        <w:t xml:space="preserve">(October - December 2017) </w:t>
      </w:r>
      <w:r w:rsidRPr="00FB6393">
        <w:rPr>
          <w:rFonts w:ascii="Times New Roman" w:hAnsi="Times New Roman" w:cs="Times New Roman"/>
          <w:sz w:val="24"/>
          <w:szCs w:val="24"/>
        </w:rPr>
        <w:t xml:space="preserve">details </w:t>
      </w:r>
      <w:r w:rsidR="002D2D9D">
        <w:rPr>
          <w:rFonts w:ascii="Times New Roman" w:hAnsi="Times New Roman" w:cs="Times New Roman"/>
          <w:sz w:val="24"/>
          <w:szCs w:val="24"/>
        </w:rPr>
        <w:t xml:space="preserve">the latest </w:t>
      </w:r>
      <w:r w:rsidRPr="00FB6393">
        <w:rPr>
          <w:rFonts w:ascii="Times New Roman" w:hAnsi="Times New Roman" w:cs="Times New Roman"/>
          <w:sz w:val="24"/>
          <w:szCs w:val="24"/>
        </w:rPr>
        <w:t>enhanced inspections conducted under the Aquaculture and Fisheries (Scotland) Act 2007</w:t>
      </w:r>
      <w:r w:rsidR="00993B0F">
        <w:rPr>
          <w:rFonts w:ascii="Times New Roman" w:hAnsi="Times New Roman" w:cs="Times New Roman"/>
          <w:sz w:val="24"/>
          <w:szCs w:val="24"/>
        </w:rPr>
        <w:t xml:space="preserve"> - including reports of farmed salmon with deformed spines</w:t>
      </w:r>
      <w:r w:rsidR="00CD2461">
        <w:rPr>
          <w:rFonts w:ascii="Times New Roman" w:hAnsi="Times New Roman" w:cs="Times New Roman"/>
          <w:sz w:val="24"/>
          <w:szCs w:val="24"/>
        </w:rPr>
        <w:t xml:space="preserve"> and hearts</w:t>
      </w:r>
      <w:r w:rsidR="00993B0F">
        <w:rPr>
          <w:rFonts w:ascii="Times New Roman" w:hAnsi="Times New Roman" w:cs="Times New Roman"/>
          <w:sz w:val="24"/>
          <w:szCs w:val="24"/>
        </w:rPr>
        <w:t xml:space="preserve">, cataracts, anorexia, lesions, necrotic gills, shortened jaws, damaged eyes, </w:t>
      </w:r>
      <w:r w:rsidR="00CD2461">
        <w:rPr>
          <w:rFonts w:ascii="Times New Roman" w:hAnsi="Times New Roman" w:cs="Times New Roman"/>
          <w:sz w:val="24"/>
          <w:szCs w:val="24"/>
        </w:rPr>
        <w:t xml:space="preserve">gillpox, </w:t>
      </w:r>
      <w:r w:rsidR="00524A96">
        <w:rPr>
          <w:rFonts w:ascii="Times New Roman" w:hAnsi="Times New Roman" w:cs="Times New Roman"/>
          <w:sz w:val="24"/>
          <w:szCs w:val="24"/>
        </w:rPr>
        <w:t xml:space="preserve">evidence of </w:t>
      </w:r>
      <w:r w:rsidR="00524A96" w:rsidRPr="00AC5A86">
        <w:rPr>
          <w:rFonts w:ascii="Times New Roman" w:hAnsi="Times New Roman" w:cs="Times New Roman"/>
          <w:sz w:val="24"/>
          <w:szCs w:val="24"/>
        </w:rPr>
        <w:t xml:space="preserve">erthrophagocytosis </w:t>
      </w:r>
      <w:r w:rsidR="00524A96">
        <w:rPr>
          <w:rFonts w:ascii="Times New Roman" w:hAnsi="Times New Roman" w:cs="Times New Roman"/>
          <w:sz w:val="24"/>
          <w:szCs w:val="24"/>
        </w:rPr>
        <w:t xml:space="preserve">in the spleen, </w:t>
      </w:r>
      <w:r w:rsidR="00CD2461" w:rsidRPr="00AC5A86">
        <w:rPr>
          <w:rFonts w:ascii="Times New Roman" w:hAnsi="Times New Roman" w:cs="Times New Roman"/>
          <w:sz w:val="24"/>
          <w:szCs w:val="24"/>
        </w:rPr>
        <w:t>lamellar bleeding of the gills</w:t>
      </w:r>
      <w:r w:rsidR="009B29BC">
        <w:rPr>
          <w:rFonts w:ascii="Times New Roman" w:hAnsi="Times New Roman" w:cs="Times New Roman"/>
          <w:sz w:val="24"/>
          <w:szCs w:val="24"/>
        </w:rPr>
        <w:t xml:space="preserve">, </w:t>
      </w:r>
      <w:r w:rsidR="009B29BC" w:rsidRPr="00AC5A86">
        <w:rPr>
          <w:rFonts w:ascii="Times New Roman" w:hAnsi="Times New Roman" w:cs="Times New Roman"/>
          <w:sz w:val="24"/>
          <w:szCs w:val="24"/>
        </w:rPr>
        <w:t>multifocal hepatic necrosis</w:t>
      </w:r>
      <w:r w:rsidR="009B29BC">
        <w:rPr>
          <w:rFonts w:ascii="Times New Roman" w:hAnsi="Times New Roman" w:cs="Times New Roman"/>
          <w:sz w:val="24"/>
          <w:szCs w:val="24"/>
        </w:rPr>
        <w:t>, heart disease, haemorrhaging</w:t>
      </w:r>
      <w:r w:rsidR="00524A96">
        <w:rPr>
          <w:rFonts w:ascii="Times New Roman" w:hAnsi="Times New Roman" w:cs="Times New Roman"/>
          <w:sz w:val="24"/>
          <w:szCs w:val="24"/>
        </w:rPr>
        <w:t xml:space="preserve"> at the base of the pelvic fins</w:t>
      </w:r>
      <w:r w:rsidR="00CD2461">
        <w:rPr>
          <w:rFonts w:ascii="Times New Roman" w:hAnsi="Times New Roman" w:cs="Times New Roman"/>
          <w:sz w:val="24"/>
          <w:szCs w:val="24"/>
        </w:rPr>
        <w:t xml:space="preserve"> and </w:t>
      </w:r>
      <w:r w:rsidR="00CD2461" w:rsidRPr="00AC5A86">
        <w:rPr>
          <w:rFonts w:ascii="Times New Roman" w:hAnsi="Times New Roman" w:cs="Times New Roman"/>
          <w:sz w:val="24"/>
          <w:szCs w:val="24"/>
        </w:rPr>
        <w:t>sea lice damage to the heads</w:t>
      </w:r>
      <w:r>
        <w:rPr>
          <w:rFonts w:ascii="Times New Roman" w:hAnsi="Times New Roman" w:cs="Times New Roman"/>
          <w:sz w:val="24"/>
          <w:szCs w:val="24"/>
        </w:rPr>
        <w:t xml:space="preserve">.  </w:t>
      </w:r>
      <w:r w:rsidR="00CD2461">
        <w:rPr>
          <w:rFonts w:ascii="Times New Roman" w:hAnsi="Times New Roman" w:cs="Times New Roman"/>
          <w:sz w:val="24"/>
          <w:szCs w:val="24"/>
        </w:rPr>
        <w:t xml:space="preserve"> Farmed salmon were reported "dead on the surface of the water"</w:t>
      </w:r>
      <w:r w:rsidR="009B29BC">
        <w:rPr>
          <w:rFonts w:ascii="Times New Roman" w:hAnsi="Times New Roman" w:cs="Times New Roman"/>
          <w:sz w:val="24"/>
          <w:szCs w:val="24"/>
        </w:rPr>
        <w:t xml:space="preserve"> and with "</w:t>
      </w:r>
      <w:r w:rsidR="009B29BC" w:rsidRPr="00AC5A86">
        <w:rPr>
          <w:rFonts w:ascii="Times New Roman" w:hAnsi="Times New Roman" w:cs="Times New Roman"/>
          <w:sz w:val="24"/>
          <w:szCs w:val="24"/>
        </w:rPr>
        <w:t>sea lice grazing damage to heads</w:t>
      </w:r>
      <w:r w:rsidR="009B29BC">
        <w:rPr>
          <w:rFonts w:ascii="Times New Roman" w:hAnsi="Times New Roman" w:cs="Times New Roman"/>
          <w:sz w:val="24"/>
          <w:szCs w:val="24"/>
        </w:rPr>
        <w:t>"</w:t>
      </w:r>
      <w:r w:rsidR="00EF1328">
        <w:rPr>
          <w:rFonts w:ascii="Times New Roman" w:hAnsi="Times New Roman" w:cs="Times New Roman"/>
          <w:sz w:val="24"/>
          <w:szCs w:val="24"/>
        </w:rPr>
        <w:t xml:space="preserve">. </w:t>
      </w:r>
      <w:r w:rsidR="009B29BC">
        <w:rPr>
          <w:rFonts w:ascii="Times New Roman" w:hAnsi="Times New Roman" w:cs="Times New Roman"/>
          <w:sz w:val="24"/>
          <w:szCs w:val="24"/>
        </w:rPr>
        <w:t xml:space="preserve"> One lice-infested farmed salmon was reported "</w:t>
      </w:r>
      <w:r w:rsidR="009B29BC" w:rsidRPr="00AC5A86">
        <w:rPr>
          <w:rFonts w:ascii="Times New Roman" w:hAnsi="Times New Roman" w:cs="Times New Roman"/>
          <w:sz w:val="24"/>
          <w:szCs w:val="24"/>
        </w:rPr>
        <w:t>belly up as if concussed from banging"</w:t>
      </w:r>
      <w:r w:rsidR="009B29BC">
        <w:rPr>
          <w:rFonts w:ascii="Times New Roman" w:hAnsi="Times New Roman" w:cs="Times New Roman"/>
          <w:sz w:val="24"/>
          <w:szCs w:val="24"/>
        </w:rPr>
        <w:t xml:space="preserve">.  </w:t>
      </w:r>
    </w:p>
    <w:p w:rsidR="00CD2461" w:rsidRDefault="00CD2461" w:rsidP="0060015C">
      <w:pPr>
        <w:pStyle w:val="NoSpacing"/>
        <w:rPr>
          <w:rFonts w:ascii="Times New Roman" w:hAnsi="Times New Roman" w:cs="Times New Roman"/>
          <w:sz w:val="24"/>
          <w:szCs w:val="24"/>
        </w:rPr>
      </w:pPr>
    </w:p>
    <w:p w:rsidR="00FB6393" w:rsidRPr="00AC5A86" w:rsidRDefault="00242988" w:rsidP="00FB6393">
      <w:pPr>
        <w:pStyle w:val="NoSpacing"/>
        <w:rPr>
          <w:rFonts w:ascii="Times New Roman" w:hAnsi="Times New Roman" w:cs="Times New Roman"/>
          <w:sz w:val="24"/>
          <w:szCs w:val="24"/>
        </w:rPr>
      </w:pPr>
      <w:r>
        <w:rPr>
          <w:rFonts w:ascii="Times New Roman" w:hAnsi="Times New Roman" w:cs="Times New Roman"/>
          <w:sz w:val="24"/>
          <w:szCs w:val="24"/>
        </w:rPr>
        <w:t>For example, a</w:t>
      </w:r>
      <w:r w:rsidRPr="00AC5A86">
        <w:rPr>
          <w:rFonts w:ascii="Times New Roman" w:hAnsi="Times New Roman" w:cs="Times New Roman"/>
          <w:sz w:val="24"/>
          <w:szCs w:val="24"/>
        </w:rPr>
        <w:t xml:space="preserve"> </w:t>
      </w:r>
      <w:hyperlink r:id="rId10" w:history="1">
        <w:r w:rsidRPr="00242988">
          <w:rPr>
            <w:rStyle w:val="Hyperlink"/>
            <w:rFonts w:ascii="Times New Roman" w:hAnsi="Times New Roman" w:cs="Times New Roman"/>
            <w:sz w:val="24"/>
            <w:szCs w:val="24"/>
          </w:rPr>
          <w:t>Fish Health Inspection visit report from October 2017</w:t>
        </w:r>
      </w:hyperlink>
      <w:r>
        <w:rPr>
          <w:rFonts w:ascii="Times New Roman" w:hAnsi="Times New Roman" w:cs="Times New Roman"/>
          <w:sz w:val="24"/>
          <w:szCs w:val="24"/>
        </w:rPr>
        <w:t xml:space="preserve"> </w:t>
      </w:r>
      <w:r w:rsidRPr="00242988">
        <w:rPr>
          <w:rFonts w:ascii="Times New Roman" w:hAnsi="Times New Roman" w:cs="Times New Roman"/>
          <w:sz w:val="24"/>
          <w:szCs w:val="24"/>
        </w:rPr>
        <w:t>for The Scottish Salmon Company's salmon farm at Vuia Beag</w:t>
      </w:r>
      <w:r w:rsidRPr="00AC5A86">
        <w:rPr>
          <w:rFonts w:ascii="Times New Roman" w:hAnsi="Times New Roman" w:cs="Times New Roman"/>
          <w:sz w:val="24"/>
          <w:szCs w:val="24"/>
        </w:rPr>
        <w:t xml:space="preserve"> in Loch Roag</w:t>
      </w:r>
      <w:r>
        <w:rPr>
          <w:rFonts w:ascii="Times New Roman" w:hAnsi="Times New Roman" w:cs="Times New Roman"/>
          <w:sz w:val="24"/>
          <w:szCs w:val="24"/>
        </w:rPr>
        <w:t xml:space="preserve"> </w:t>
      </w:r>
      <w:r w:rsidR="00FB6393" w:rsidRPr="00AC5A86">
        <w:rPr>
          <w:rFonts w:ascii="Times New Roman" w:hAnsi="Times New Roman" w:cs="Times New Roman"/>
          <w:sz w:val="24"/>
          <w:szCs w:val="24"/>
        </w:rPr>
        <w:t xml:space="preserve">detailed </w:t>
      </w:r>
      <w:r>
        <w:rPr>
          <w:rFonts w:ascii="Times New Roman" w:hAnsi="Times New Roman" w:cs="Times New Roman"/>
          <w:sz w:val="24"/>
          <w:szCs w:val="24"/>
        </w:rPr>
        <w:t xml:space="preserve">a farmed salmon with a </w:t>
      </w:r>
      <w:r w:rsidR="00FB6393" w:rsidRPr="00AC5A86">
        <w:rPr>
          <w:rFonts w:ascii="Times New Roman" w:hAnsi="Times New Roman" w:cs="Times New Roman"/>
          <w:sz w:val="24"/>
          <w:szCs w:val="24"/>
        </w:rPr>
        <w:t>"deformed spine":</w:t>
      </w:r>
    </w:p>
    <w:p w:rsidR="00FB6393" w:rsidRPr="00AC5A86" w:rsidRDefault="00FB6393" w:rsidP="00FB6393">
      <w:pPr>
        <w:pStyle w:val="NoSpacing"/>
        <w:rPr>
          <w:rFonts w:ascii="Times New Roman" w:hAnsi="Times New Roman" w:cs="Times New Roman"/>
          <w:sz w:val="24"/>
          <w:szCs w:val="24"/>
        </w:rPr>
      </w:pPr>
    </w:p>
    <w:p w:rsidR="00FB6393" w:rsidRPr="00AC5A86" w:rsidRDefault="00FB6393" w:rsidP="00FB6393">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478130"/>
            <wp:effectExtent l="19050" t="0" r="2540" b="0"/>
            <wp:docPr id="50" name="Picture 5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1" cstate="print"/>
                    <a:srcRect/>
                    <a:stretch>
                      <a:fillRect/>
                    </a:stretch>
                  </pic:blipFill>
                  <pic:spPr bwMode="auto">
                    <a:xfrm>
                      <a:off x="0" y="0"/>
                      <a:ext cx="5731510" cy="478130"/>
                    </a:xfrm>
                    <a:prstGeom prst="rect">
                      <a:avLst/>
                    </a:prstGeom>
                    <a:noFill/>
                    <a:ln w="9525">
                      <a:noFill/>
                      <a:miter lim="800000"/>
                      <a:headEnd/>
                      <a:tailEnd/>
                    </a:ln>
                  </pic:spPr>
                </pic:pic>
              </a:graphicData>
            </a:graphic>
          </wp:inline>
        </w:drawing>
      </w:r>
    </w:p>
    <w:p w:rsidR="00FB6393" w:rsidRPr="00AC5A86" w:rsidRDefault="00FB6393" w:rsidP="00FB6393">
      <w:pPr>
        <w:pStyle w:val="NoSpacing"/>
        <w:rPr>
          <w:rFonts w:ascii="Times New Roman" w:hAnsi="Times New Roman" w:cs="Times New Roman"/>
          <w:sz w:val="24"/>
          <w:szCs w:val="24"/>
        </w:rPr>
      </w:pPr>
    </w:p>
    <w:p w:rsidR="00FB6393" w:rsidRPr="00AC5A86" w:rsidRDefault="00242988" w:rsidP="00FB6393">
      <w:pPr>
        <w:pStyle w:val="NoSpacing"/>
        <w:rPr>
          <w:rFonts w:ascii="Times New Roman" w:hAnsi="Times New Roman" w:cs="Times New Roman"/>
          <w:sz w:val="24"/>
          <w:szCs w:val="24"/>
        </w:rPr>
      </w:pPr>
      <w:r>
        <w:rPr>
          <w:rFonts w:ascii="Times New Roman" w:hAnsi="Times New Roman" w:cs="Times New Roman"/>
          <w:sz w:val="24"/>
          <w:szCs w:val="24"/>
        </w:rPr>
        <w:t xml:space="preserve">A </w:t>
      </w:r>
      <w:r w:rsidR="00FB6393" w:rsidRPr="00AC5A86">
        <w:rPr>
          <w:rFonts w:ascii="Times New Roman" w:hAnsi="Times New Roman" w:cs="Times New Roman"/>
          <w:sz w:val="24"/>
          <w:szCs w:val="24"/>
        </w:rPr>
        <w:t>"strong presence" of moribund, anorexic and lethargic farmed salmon in addition to lesions on the flank and a "medium presence" of necrotic gills</w:t>
      </w:r>
      <w:r>
        <w:rPr>
          <w:rFonts w:ascii="Times New Roman" w:hAnsi="Times New Roman" w:cs="Times New Roman"/>
          <w:sz w:val="24"/>
          <w:szCs w:val="24"/>
        </w:rPr>
        <w:t xml:space="preserve"> was also reported: </w:t>
      </w:r>
      <w:r w:rsidR="00FB6393" w:rsidRPr="00AC5A86">
        <w:rPr>
          <w:rFonts w:ascii="Times New Roman" w:hAnsi="Times New Roman" w:cs="Times New Roman"/>
          <w:sz w:val="24"/>
          <w:szCs w:val="24"/>
        </w:rPr>
        <w:t xml:space="preserve">   </w:t>
      </w:r>
    </w:p>
    <w:p w:rsidR="00FB6393" w:rsidRPr="00AC5A86" w:rsidRDefault="00FB6393" w:rsidP="00FB6393">
      <w:pPr>
        <w:pStyle w:val="NoSpacing"/>
        <w:rPr>
          <w:rFonts w:ascii="Times New Roman" w:hAnsi="Times New Roman" w:cs="Times New Roman"/>
          <w:sz w:val="24"/>
          <w:szCs w:val="24"/>
        </w:rPr>
      </w:pPr>
    </w:p>
    <w:p w:rsidR="00FB6393" w:rsidRPr="00AC5A86" w:rsidRDefault="00FB6393" w:rsidP="00FB6393">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2202555"/>
            <wp:effectExtent l="19050" t="0" r="2540" b="0"/>
            <wp:docPr id="53" name="Picture 53">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2" cstate="print"/>
                    <a:srcRect/>
                    <a:stretch>
                      <a:fillRect/>
                    </a:stretch>
                  </pic:blipFill>
                  <pic:spPr bwMode="auto">
                    <a:xfrm>
                      <a:off x="0" y="0"/>
                      <a:ext cx="5731510" cy="2202555"/>
                    </a:xfrm>
                    <a:prstGeom prst="rect">
                      <a:avLst/>
                    </a:prstGeom>
                    <a:noFill/>
                    <a:ln w="9525">
                      <a:noFill/>
                      <a:miter lim="800000"/>
                      <a:headEnd/>
                      <a:tailEnd/>
                    </a:ln>
                  </pic:spPr>
                </pic:pic>
              </a:graphicData>
            </a:graphic>
          </wp:inline>
        </w:drawing>
      </w:r>
    </w:p>
    <w:p w:rsidR="00FB6393" w:rsidRPr="00AC5A86" w:rsidRDefault="00FB6393" w:rsidP="00FB6393">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438775" cy="485775"/>
            <wp:effectExtent l="19050" t="0" r="9525" b="0"/>
            <wp:docPr id="56" name="Picture 56">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 cstate="print"/>
                    <a:srcRect/>
                    <a:stretch>
                      <a:fillRect/>
                    </a:stretch>
                  </pic:blipFill>
                  <pic:spPr bwMode="auto">
                    <a:xfrm>
                      <a:off x="0" y="0"/>
                      <a:ext cx="5461313" cy="487788"/>
                    </a:xfrm>
                    <a:prstGeom prst="rect">
                      <a:avLst/>
                    </a:prstGeom>
                    <a:noFill/>
                    <a:ln w="9525">
                      <a:noFill/>
                      <a:miter lim="800000"/>
                      <a:headEnd/>
                      <a:tailEnd/>
                    </a:ln>
                  </pic:spPr>
                </pic:pic>
              </a:graphicData>
            </a:graphic>
          </wp:inline>
        </w:drawing>
      </w:r>
    </w:p>
    <w:p w:rsidR="00FB6393" w:rsidRPr="00AC5A86" w:rsidRDefault="00FB6393" w:rsidP="00FB6393">
      <w:pPr>
        <w:pStyle w:val="NoSpacing"/>
        <w:rPr>
          <w:rFonts w:ascii="Times New Roman" w:hAnsi="Times New Roman" w:cs="Times New Roman"/>
          <w:sz w:val="24"/>
          <w:szCs w:val="24"/>
        </w:rPr>
      </w:pPr>
    </w:p>
    <w:p w:rsidR="00FB6393" w:rsidRDefault="00FB6393" w:rsidP="0060015C">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14" w:history="1">
        <w:r w:rsidRPr="00AC5A86">
          <w:rPr>
            <w:rStyle w:val="Hyperlink"/>
            <w:rFonts w:ascii="Times New Roman" w:hAnsi="Times New Roman" w:cs="Times New Roman"/>
            <w:sz w:val="24"/>
            <w:szCs w:val="24"/>
          </w:rPr>
          <w:t>FHI visit report from October 2017</w:t>
        </w:r>
      </w:hyperlink>
      <w:r w:rsidRPr="00AC5A86">
        <w:rPr>
          <w:rFonts w:ascii="Times New Roman" w:hAnsi="Times New Roman" w:cs="Times New Roman"/>
          <w:sz w:val="24"/>
          <w:szCs w:val="24"/>
        </w:rPr>
        <w:t xml:space="preserve"> for The Scottish Salmon Company's salmon farm at Vuia Mor in Loch Roag detailed a total mortality since input of 30.23% with 32,487 morts.  Recent disease issues cited were PGD, AGD, Para Ther, Sal Gill pox, PD, HSMI, microsporidia and epitheliocystis.  </w:t>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457950" cy="2219325"/>
            <wp:effectExtent l="19050" t="0" r="0" b="0"/>
            <wp:docPr id="80" name="Picture 8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5" cstate="print"/>
                    <a:srcRect/>
                    <a:stretch>
                      <a:fillRect/>
                    </a:stretch>
                  </pic:blipFill>
                  <pic:spPr bwMode="auto">
                    <a:xfrm>
                      <a:off x="0" y="0"/>
                      <a:ext cx="6457950" cy="2219325"/>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600825" cy="1000125"/>
            <wp:effectExtent l="1905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6" cstate="print"/>
                    <a:srcRect/>
                    <a:stretch>
                      <a:fillRect/>
                    </a:stretch>
                  </pic:blipFill>
                  <pic:spPr bwMode="auto">
                    <a:xfrm>
                      <a:off x="0" y="0"/>
                      <a:ext cx="6600825" cy="1000125"/>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17" w:history="1">
        <w:r w:rsidRPr="00AC5A86">
          <w:rPr>
            <w:rStyle w:val="Hyperlink"/>
            <w:rFonts w:ascii="Times New Roman" w:hAnsi="Times New Roman" w:cs="Times New Roman"/>
            <w:sz w:val="24"/>
            <w:szCs w:val="24"/>
          </w:rPr>
          <w:t>FHI visit report from October 2017</w:t>
        </w:r>
      </w:hyperlink>
      <w:r w:rsidRPr="00AC5A86">
        <w:rPr>
          <w:rFonts w:ascii="Times New Roman" w:hAnsi="Times New Roman" w:cs="Times New Roman"/>
          <w:sz w:val="24"/>
          <w:szCs w:val="24"/>
        </w:rPr>
        <w:t xml:space="preserve"> for Marine Harvest's salmon farm at North Shore in Loch Erisort detailed a "presumptive Pasteurella skyensis diagnosis" and "pathology consistent with previous Pasteurella infections" as well as "some cadiomyopathy", Pancreas Disease, AGD (Amoebic Gill Disease), Salmon gill pox and ParaTher (Paranucleospora theridon):</w:t>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2532746"/>
            <wp:effectExtent l="19050" t="0" r="2540" b="0"/>
            <wp:docPr id="86" name="Picture 86">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8" cstate="print"/>
                    <a:srcRect/>
                    <a:stretch>
                      <a:fillRect/>
                    </a:stretch>
                  </pic:blipFill>
                  <pic:spPr bwMode="auto">
                    <a:xfrm>
                      <a:off x="0" y="0"/>
                      <a:ext cx="5731510" cy="2532746"/>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4528832"/>
            <wp:effectExtent l="19050" t="0" r="2540" b="0"/>
            <wp:docPr id="89" name="Picture 89">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9" cstate="print"/>
                    <a:srcRect/>
                    <a:stretch>
                      <a:fillRect/>
                    </a:stretch>
                  </pic:blipFill>
                  <pic:spPr bwMode="auto">
                    <a:xfrm>
                      <a:off x="0" y="0"/>
                      <a:ext cx="5731510" cy="4528832"/>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242988"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t>Deformities such as a "shortened upper jaw" and "eyes damaged" were also reported:</w:t>
      </w:r>
    </w:p>
    <w:p w:rsidR="00F83EFF" w:rsidRPr="00AC5A86" w:rsidRDefault="00F83EFF"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903489"/>
            <wp:effectExtent l="19050" t="0" r="2540" b="0"/>
            <wp:docPr id="14" name="Picture 9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0" cstate="print"/>
                    <a:srcRect/>
                    <a:stretch>
                      <a:fillRect/>
                    </a:stretch>
                  </pic:blipFill>
                  <pic:spPr bwMode="auto">
                    <a:xfrm>
                      <a:off x="0" y="0"/>
                      <a:ext cx="5731510" cy="903489"/>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FB6393" w:rsidRDefault="00FB6393" w:rsidP="0060015C">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21" w:history="1">
        <w:r w:rsidRPr="00AC5A86">
          <w:rPr>
            <w:rStyle w:val="Hyperlink"/>
            <w:rFonts w:ascii="Times New Roman" w:hAnsi="Times New Roman" w:cs="Times New Roman"/>
            <w:sz w:val="24"/>
            <w:szCs w:val="24"/>
          </w:rPr>
          <w:t>FHI visit report from October 2017</w:t>
        </w:r>
      </w:hyperlink>
      <w:r w:rsidRPr="00AC5A86">
        <w:rPr>
          <w:rFonts w:ascii="Times New Roman" w:hAnsi="Times New Roman" w:cs="Times New Roman"/>
          <w:sz w:val="24"/>
          <w:szCs w:val="24"/>
        </w:rPr>
        <w:t xml:space="preserve"> for a salmon farm in Loch Kishorn (Kishorn A) operated by Scottish Sea Farms detailed disease problems including AGD, sea lice damage to the heads of farmed salmon, Paranucleospora theridon, salmon gillpox, Branchiomonas, lamellar bleeding of the gills, CMS and HSMI like pathology: </w:t>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6296025" cy="2828925"/>
            <wp:effectExtent l="19050" t="0" r="9525" b="0"/>
            <wp:docPr id="209" name="Picture 209">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2" cstate="print"/>
                    <a:srcRect/>
                    <a:stretch>
                      <a:fillRect/>
                    </a:stretch>
                  </pic:blipFill>
                  <pic:spPr bwMode="auto">
                    <a:xfrm>
                      <a:off x="0" y="0"/>
                      <a:ext cx="6305522" cy="2833192"/>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 </w:t>
      </w:r>
      <w:r w:rsidRPr="00AC5A86">
        <w:rPr>
          <w:rFonts w:ascii="Times New Roman" w:hAnsi="Times New Roman" w:cs="Times New Roman"/>
          <w:b/>
          <w:noProof/>
          <w:sz w:val="24"/>
          <w:szCs w:val="24"/>
          <w:lang w:eastAsia="en-GB"/>
        </w:rPr>
        <w:drawing>
          <wp:inline distT="0" distB="0" distL="0" distR="0">
            <wp:extent cx="5838825" cy="676275"/>
            <wp:effectExtent l="19050" t="0" r="9525" b="0"/>
            <wp:docPr id="215" name="Picture 215">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23" cstate="print"/>
                    <a:srcRect/>
                    <a:stretch>
                      <a:fillRect/>
                    </a:stretch>
                  </pic:blipFill>
                  <pic:spPr bwMode="auto">
                    <a:xfrm>
                      <a:off x="0" y="0"/>
                      <a:ext cx="5838825" cy="676275"/>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6410325" cy="914400"/>
            <wp:effectExtent l="19050" t="0" r="9525" b="0"/>
            <wp:docPr id="221" name="Picture 221">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4" cstate="print"/>
                    <a:srcRect/>
                    <a:stretch>
                      <a:fillRect/>
                    </a:stretch>
                  </pic:blipFill>
                  <pic:spPr bwMode="auto">
                    <a:xfrm>
                      <a:off x="0" y="0"/>
                      <a:ext cx="6421948" cy="916058"/>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b/>
          <w:sz w:val="24"/>
          <w:szCs w:val="24"/>
        </w:rPr>
      </w:pPr>
    </w:p>
    <w:p w:rsidR="00242988" w:rsidRPr="00AC5A86" w:rsidRDefault="00242988" w:rsidP="00F83EFF">
      <w:pPr>
        <w:pStyle w:val="NoSpacing"/>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6076950" cy="2914650"/>
            <wp:effectExtent l="19050" t="0" r="0" b="0"/>
            <wp:docPr id="212" name="Picture 212">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25" cstate="print"/>
                    <a:srcRect/>
                    <a:stretch>
                      <a:fillRect/>
                    </a:stretch>
                  </pic:blipFill>
                  <pic:spPr bwMode="auto">
                    <a:xfrm>
                      <a:off x="0" y="0"/>
                      <a:ext cx="6076950" cy="2914650"/>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The </w:t>
      </w:r>
      <w:hyperlink r:id="rId26" w:history="1">
        <w:r w:rsidRPr="00AC5A86">
          <w:rPr>
            <w:rStyle w:val="Hyperlink"/>
            <w:rFonts w:ascii="Times New Roman" w:hAnsi="Times New Roman" w:cs="Times New Roman"/>
            <w:sz w:val="24"/>
            <w:szCs w:val="24"/>
          </w:rPr>
          <w:t>FHI visit report from October 2017</w:t>
        </w:r>
      </w:hyperlink>
      <w:r w:rsidRPr="00AC5A86">
        <w:rPr>
          <w:rFonts w:ascii="Times New Roman" w:hAnsi="Times New Roman" w:cs="Times New Roman"/>
          <w:sz w:val="24"/>
          <w:szCs w:val="24"/>
        </w:rPr>
        <w:t xml:space="preserve"> for another salmon farm in Loch Kishorn (Kishorn B) operated by Scottish Sea Farms detailed similar disease problems including AGD, Paranucleospora theridon, salmon gillpox and Branchiomonas, lamellar bleeding of the gills and sea lice damage to the heads of farmed salmon.  </w:t>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13985"/>
            <wp:effectExtent l="19050" t="0" r="2540" b="0"/>
            <wp:docPr id="22" name="Picture 239">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27" cstate="print"/>
                    <a:srcRect/>
                    <a:stretch>
                      <a:fillRect/>
                    </a:stretch>
                  </pic:blipFill>
                  <pic:spPr bwMode="auto">
                    <a:xfrm>
                      <a:off x="0" y="0"/>
                      <a:ext cx="5731510" cy="2513985"/>
                    </a:xfrm>
                    <a:prstGeom prst="rect">
                      <a:avLst/>
                    </a:prstGeom>
                    <a:noFill/>
                    <a:ln w="9525">
                      <a:noFill/>
                      <a:miter lim="800000"/>
                      <a:headEnd/>
                      <a:tailEnd/>
                    </a:ln>
                  </pic:spPr>
                </pic:pic>
              </a:graphicData>
            </a:graphic>
          </wp:inline>
        </w:drawing>
      </w:r>
    </w:p>
    <w:p w:rsidR="00242988" w:rsidRPr="00AC5A86" w:rsidRDefault="00242988" w:rsidP="0024298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24425" cy="342900"/>
            <wp:effectExtent l="19050" t="0" r="9525"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28" cstate="print"/>
                    <a:srcRect/>
                    <a:stretch>
                      <a:fillRect/>
                    </a:stretch>
                  </pic:blipFill>
                  <pic:spPr bwMode="auto">
                    <a:xfrm>
                      <a:off x="0" y="0"/>
                      <a:ext cx="4924425" cy="342900"/>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F83EFF" w:rsidRDefault="00F83EFF"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29" w:history="1">
        <w:r w:rsidRPr="00AC5A86">
          <w:rPr>
            <w:rStyle w:val="Hyperlink"/>
            <w:rFonts w:ascii="Times New Roman" w:hAnsi="Times New Roman" w:cs="Times New Roman"/>
            <w:sz w:val="24"/>
            <w:szCs w:val="24"/>
          </w:rPr>
          <w:t>FHI visit report</w:t>
        </w:r>
      </w:hyperlink>
      <w:r w:rsidRPr="00AC5A86">
        <w:rPr>
          <w:rFonts w:ascii="Times New Roman" w:hAnsi="Times New Roman" w:cs="Times New Roman"/>
          <w:sz w:val="24"/>
          <w:szCs w:val="24"/>
        </w:rPr>
        <w:t xml:space="preserve"> (October 2017) for the Kishorn B </w:t>
      </w:r>
      <w:r>
        <w:rPr>
          <w:rFonts w:ascii="Times New Roman" w:hAnsi="Times New Roman" w:cs="Times New Roman"/>
          <w:sz w:val="24"/>
          <w:szCs w:val="24"/>
        </w:rPr>
        <w:t xml:space="preserve">(North) </w:t>
      </w:r>
      <w:r w:rsidRPr="00AC5A86">
        <w:rPr>
          <w:rFonts w:ascii="Times New Roman" w:hAnsi="Times New Roman" w:cs="Times New Roman"/>
          <w:sz w:val="24"/>
          <w:szCs w:val="24"/>
        </w:rPr>
        <w:t>salmon farm operated by Scottish Sea Farms in Loch Kishorn stated: "Harvesting worst affected cages first and site should be empty in next six weeks".</w:t>
      </w:r>
    </w:p>
    <w:p w:rsidR="00242988" w:rsidRPr="00AC5A86" w:rsidRDefault="00242988" w:rsidP="00242988">
      <w:pPr>
        <w:pStyle w:val="NoSpacing"/>
        <w:jc w:val="center"/>
        <w:rPr>
          <w:rFonts w:ascii="Times New Roman" w:hAnsi="Times New Roman" w:cs="Times New Roman"/>
          <w:sz w:val="24"/>
          <w:szCs w:val="24"/>
        </w:rPr>
      </w:pPr>
    </w:p>
    <w:p w:rsidR="00242988" w:rsidRPr="00AC5A86" w:rsidRDefault="00242988" w:rsidP="0024298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307613"/>
            <wp:effectExtent l="19050" t="0" r="2540" b="0"/>
            <wp:docPr id="242" name="Picture 242">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30" cstate="print"/>
                    <a:srcRect/>
                    <a:stretch>
                      <a:fillRect/>
                    </a:stretch>
                  </pic:blipFill>
                  <pic:spPr bwMode="auto">
                    <a:xfrm>
                      <a:off x="0" y="0"/>
                      <a:ext cx="5731510" cy="2307613"/>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31"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Cooke Aquaculture's salmon farm in the Stead of Aithness </w:t>
      </w:r>
      <w:r>
        <w:rPr>
          <w:rFonts w:ascii="Times New Roman" w:hAnsi="Times New Roman" w:cs="Times New Roman"/>
          <w:sz w:val="24"/>
          <w:szCs w:val="24"/>
        </w:rPr>
        <w:t xml:space="preserve">(Aith Voe) </w:t>
      </w:r>
      <w:r w:rsidRPr="00AC5A86">
        <w:rPr>
          <w:rFonts w:ascii="Times New Roman" w:hAnsi="Times New Roman" w:cs="Times New Roman"/>
          <w:sz w:val="24"/>
          <w:szCs w:val="24"/>
        </w:rPr>
        <w:t xml:space="preserve">in Shetland.   </w:t>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2585985"/>
            <wp:effectExtent l="19050" t="0" r="2540" b="0"/>
            <wp:docPr id="296" name="Picture 296">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32" cstate="print"/>
                    <a:srcRect/>
                    <a:stretch>
                      <a:fillRect/>
                    </a:stretch>
                  </pic:blipFill>
                  <pic:spPr bwMode="auto">
                    <a:xfrm>
                      <a:off x="0" y="0"/>
                      <a:ext cx="5731510" cy="2585985"/>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"Harvest has been accelerated by 1 months (sic) due to increased morts," detailed </w:t>
      </w:r>
      <w:hyperlink r:id="rId33"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"Top sweep is being harvest first (sic) from the worst affected cages."</w:t>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"During the inspection of the stock on site there were many fish high in the water column," continued the </w:t>
      </w:r>
      <w:hyperlink r:id="rId34"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"Many fish were moribund and about 20-30 fish over the site were observed dead on the surface of the water."</w:t>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3292251"/>
            <wp:effectExtent l="19050" t="0" r="2540" b="0"/>
            <wp:docPr id="299" name="Picture 299">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5" cstate="print"/>
                    <a:srcRect/>
                    <a:stretch>
                      <a:fillRect/>
                    </a:stretch>
                  </pic:blipFill>
                  <pic:spPr bwMode="auto">
                    <a:xfrm>
                      <a:off x="0" y="0"/>
                      <a:ext cx="5731510" cy="3292251"/>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mortality rate was reported as 11.52%.  </w:t>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618711"/>
            <wp:effectExtent l="19050" t="0" r="2540" b="0"/>
            <wp:docPr id="302" name="Picture 302">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36" cstate="print"/>
                    <a:srcRect/>
                    <a:stretch>
                      <a:fillRect/>
                    </a:stretch>
                  </pic:blipFill>
                  <pic:spPr bwMode="auto">
                    <a:xfrm>
                      <a:off x="0" y="0"/>
                      <a:ext cx="5731510" cy="618711"/>
                    </a:xfrm>
                    <a:prstGeom prst="rect">
                      <a:avLst/>
                    </a:prstGeom>
                    <a:noFill/>
                    <a:ln w="9525">
                      <a:noFill/>
                      <a:miter lim="800000"/>
                      <a:headEnd/>
                      <a:tailEnd/>
                    </a:ln>
                  </pic:spPr>
                </pic:pic>
              </a:graphicData>
            </a:graphic>
          </wp:inline>
        </w:drawing>
      </w:r>
    </w:p>
    <w:p w:rsidR="00242988" w:rsidRPr="00AC5A86" w:rsidRDefault="00242988" w:rsidP="00242988">
      <w:pPr>
        <w:pStyle w:val="NoSpacing"/>
        <w:jc w:val="center"/>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With total mortality of 58,590 farmed salmon.  </w:t>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834686"/>
            <wp:effectExtent l="19050" t="0" r="254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7" cstate="print"/>
                    <a:srcRect/>
                    <a:stretch>
                      <a:fillRect/>
                    </a:stretch>
                  </pic:blipFill>
                  <pic:spPr bwMode="auto">
                    <a:xfrm>
                      <a:off x="0" y="0"/>
                      <a:ext cx="5731510" cy="834686"/>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Marine Scotland Science detailed in their </w:t>
      </w:r>
      <w:hyperlink r:id="rId38" w:history="1">
        <w:r w:rsidRPr="00AC5A86">
          <w:rPr>
            <w:rStyle w:val="Hyperlink"/>
            <w:rFonts w:ascii="Times New Roman" w:hAnsi="Times New Roman" w:cs="Times New Roman"/>
            <w:sz w:val="24"/>
            <w:szCs w:val="24"/>
          </w:rPr>
          <w:t>FHI Visit Report for November 2017</w:t>
        </w:r>
      </w:hyperlink>
      <w:r w:rsidRPr="00AC5A86">
        <w:rPr>
          <w:rFonts w:ascii="Times New Roman" w:hAnsi="Times New Roman" w:cs="Times New Roman"/>
          <w:sz w:val="24"/>
          <w:szCs w:val="24"/>
        </w:rPr>
        <w:t xml:space="preserve"> "pathology consistent with amoebic gill disease, presence of epitheliocystis and some features resembling salmon poxvirus" as well as mild hepatic necrosis and minor cardiomyopathy. </w:t>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5322116"/>
            <wp:effectExtent l="19050" t="0" r="2540" b="0"/>
            <wp:docPr id="308" name="Picture 308">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39" cstate="print"/>
                    <a:srcRect/>
                    <a:stretch>
                      <a:fillRect/>
                    </a:stretch>
                  </pic:blipFill>
                  <pic:spPr bwMode="auto">
                    <a:xfrm>
                      <a:off x="0" y="0"/>
                      <a:ext cx="5731510" cy="5322116"/>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629275" cy="2981325"/>
            <wp:effectExtent l="19050" t="0" r="9525" b="0"/>
            <wp:docPr id="314" name="Picture 314">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40" cstate="print"/>
                    <a:srcRect/>
                    <a:stretch>
                      <a:fillRect/>
                    </a:stretch>
                  </pic:blipFill>
                  <pic:spPr bwMode="auto">
                    <a:xfrm>
                      <a:off x="0" y="0"/>
                      <a:ext cx="5629275" cy="2981325"/>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242988" w:rsidRPr="00AC5A86" w:rsidRDefault="00242988" w:rsidP="0024298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667375" cy="2038350"/>
            <wp:effectExtent l="19050" t="0" r="9525" b="0"/>
            <wp:docPr id="317" name="Picture 317">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41" cstate="print"/>
                    <a:srcRect/>
                    <a:stretch>
                      <a:fillRect/>
                    </a:stretch>
                  </pic:blipFill>
                  <pic:spPr bwMode="auto">
                    <a:xfrm>
                      <a:off x="0" y="0"/>
                      <a:ext cx="5667375" cy="2038350"/>
                    </a:xfrm>
                    <a:prstGeom prst="rect">
                      <a:avLst/>
                    </a:prstGeom>
                    <a:noFill/>
                    <a:ln w="9525">
                      <a:noFill/>
                      <a:miter lim="800000"/>
                      <a:headEnd/>
                      <a:tailEnd/>
                    </a:ln>
                  </pic:spPr>
                </pic:pic>
              </a:graphicData>
            </a:graphic>
          </wp:inline>
        </w:drawing>
      </w:r>
    </w:p>
    <w:p w:rsidR="00242988" w:rsidRPr="00AC5A86" w:rsidRDefault="00242988" w:rsidP="0024298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42"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another Cooke Aquaculture salmon farm at East of Holm Heogland in Shetland - including "variable complex gill disease including PGD and lowlevel AGD"; "Low level HSMI type pathology" as well as Costia and branchiomonas.  </w:t>
      </w: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70268"/>
            <wp:effectExtent l="19050" t="0" r="2540" b="0"/>
            <wp:docPr id="380" name="Picture 380">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43" cstate="print"/>
                    <a:srcRect/>
                    <a:stretch>
                      <a:fillRect/>
                    </a:stretch>
                  </pic:blipFill>
                  <pic:spPr bwMode="auto">
                    <a:xfrm>
                      <a:off x="0" y="0"/>
                      <a:ext cx="5731510" cy="2570268"/>
                    </a:xfrm>
                    <a:prstGeom prst="rect">
                      <a:avLst/>
                    </a:prstGeom>
                    <a:noFill/>
                    <a:ln w="9525">
                      <a:noFill/>
                      <a:miter lim="800000"/>
                      <a:headEnd/>
                      <a:tailEnd/>
                    </a:ln>
                  </pic:spPr>
                </pic:pic>
              </a:graphicData>
            </a:graphic>
          </wp:inline>
        </w:drawing>
      </w: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1151921"/>
            <wp:effectExtent l="19050" t="0" r="2540" b="0"/>
            <wp:docPr id="383" name="Picture 383">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44" cstate="print"/>
                    <a:srcRect/>
                    <a:stretch>
                      <a:fillRect/>
                    </a:stretch>
                  </pic:blipFill>
                  <pic:spPr bwMode="auto">
                    <a:xfrm>
                      <a:off x="0" y="0"/>
                      <a:ext cx="5731510" cy="1151921"/>
                    </a:xfrm>
                    <a:prstGeom prst="rect">
                      <a:avLst/>
                    </a:prstGeom>
                    <a:noFill/>
                    <a:ln w="9525">
                      <a:noFill/>
                      <a:miter lim="800000"/>
                      <a:headEnd/>
                      <a:tailEnd/>
                    </a:ln>
                  </pic:spPr>
                </pic:pic>
              </a:graphicData>
            </a:graphic>
          </wp:inline>
        </w:drawing>
      </w: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45"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noted a pale/anaemic spleen and stated that the "heart lost shape when removed".</w:t>
      </w: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593554"/>
            <wp:effectExtent l="19050" t="0" r="2540" b="0"/>
            <wp:docPr id="386" name="Picture 386">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pic:cNvPicPr>
                      <a:picLocks noChangeAspect="1" noChangeArrowheads="1"/>
                    </pic:cNvPicPr>
                  </pic:nvPicPr>
                  <pic:blipFill>
                    <a:blip r:embed="rId46" cstate="print"/>
                    <a:srcRect/>
                    <a:stretch>
                      <a:fillRect/>
                    </a:stretch>
                  </pic:blipFill>
                  <pic:spPr bwMode="auto">
                    <a:xfrm>
                      <a:off x="0" y="0"/>
                      <a:ext cx="5731510" cy="593554"/>
                    </a:xfrm>
                    <a:prstGeom prst="rect">
                      <a:avLst/>
                    </a:prstGeom>
                    <a:noFill/>
                    <a:ln w="9525">
                      <a:noFill/>
                      <a:miter lim="800000"/>
                      <a:headEnd/>
                      <a:tailEnd/>
                    </a:ln>
                  </pic:spPr>
                </pic:pic>
              </a:graphicData>
            </a:graphic>
          </wp:inline>
        </w:drawing>
      </w: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47"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noted positive tests for Salmon gill poxvirus (SGPV), Piscine myocarditis virus (PMCV), Neoparamoeba perurans (AGD) and Paranucleospora theridon: </w:t>
      </w: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219700" cy="1647825"/>
            <wp:effectExtent l="19050" t="0" r="0" b="0"/>
            <wp:docPr id="389" name="Picture 389">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Id48" cstate="print"/>
                    <a:srcRect/>
                    <a:stretch>
                      <a:fillRect/>
                    </a:stretch>
                  </pic:blipFill>
                  <pic:spPr bwMode="auto">
                    <a:xfrm>
                      <a:off x="0" y="0"/>
                      <a:ext cx="5219700" cy="1647825"/>
                    </a:xfrm>
                    <a:prstGeom prst="rect">
                      <a:avLst/>
                    </a:prstGeom>
                    <a:noFill/>
                    <a:ln w="9525">
                      <a:noFill/>
                      <a:miter lim="800000"/>
                      <a:headEnd/>
                      <a:tailEnd/>
                    </a:ln>
                  </pic:spPr>
                </pic:pic>
              </a:graphicData>
            </a:graphic>
          </wp:inline>
        </w:drawing>
      </w:r>
    </w:p>
    <w:p w:rsidR="00F84448" w:rsidRPr="00AC5A86" w:rsidRDefault="00F84448" w:rsidP="00F8444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133975" cy="1809750"/>
            <wp:effectExtent l="19050" t="0" r="9525" b="0"/>
            <wp:docPr id="392" name="Picture 392">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r:embed="rId49" cstate="print"/>
                    <a:srcRect/>
                    <a:stretch>
                      <a:fillRect/>
                    </a:stretch>
                  </pic:blipFill>
                  <pic:spPr bwMode="auto">
                    <a:xfrm>
                      <a:off x="0" y="0"/>
                      <a:ext cx="5133975" cy="1809750"/>
                    </a:xfrm>
                    <a:prstGeom prst="rect">
                      <a:avLst/>
                    </a:prstGeom>
                    <a:noFill/>
                    <a:ln w="9525">
                      <a:noFill/>
                      <a:miter lim="800000"/>
                      <a:headEnd/>
                      <a:tailEnd/>
                    </a:ln>
                  </pic:spPr>
                </pic:pic>
              </a:graphicData>
            </a:graphic>
          </wp:inline>
        </w:drawing>
      </w:r>
    </w:p>
    <w:p w:rsidR="00F84448" w:rsidRPr="00AC5A86" w:rsidRDefault="00F84448" w:rsidP="00F84448">
      <w:pPr>
        <w:pStyle w:val="NoSpacing"/>
        <w:jc w:val="center"/>
        <w:rPr>
          <w:rFonts w:ascii="Times New Roman" w:hAnsi="Times New Roman" w:cs="Times New Roman"/>
          <w:sz w:val="24"/>
          <w:szCs w:val="24"/>
        </w:rPr>
      </w:pPr>
    </w:p>
    <w:p w:rsidR="00242988" w:rsidRDefault="00242988" w:rsidP="0060015C">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50" w:history="1">
        <w:r w:rsidRPr="00AC5A86">
          <w:rPr>
            <w:rStyle w:val="Hyperlink"/>
            <w:rFonts w:ascii="Times New Roman" w:hAnsi="Times New Roman" w:cs="Times New Roman"/>
            <w:sz w:val="24"/>
            <w:szCs w:val="24"/>
          </w:rPr>
          <w:t>FHI Fish Visit report for November 2017</w:t>
        </w:r>
      </w:hyperlink>
      <w:r w:rsidRPr="00AC5A86">
        <w:rPr>
          <w:rFonts w:ascii="Times New Roman" w:hAnsi="Times New Roman" w:cs="Times New Roman"/>
          <w:sz w:val="24"/>
          <w:szCs w:val="24"/>
        </w:rPr>
        <w:t xml:space="preserve"> detailed disease problems at another Cooke Aquaculture salmon farm at Winna Ness in Shetland - with over 30% mortality and "acute gill pathology".  </w:t>
      </w: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3EF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19675" cy="2152650"/>
            <wp:effectExtent l="19050" t="0" r="9525" b="0"/>
            <wp:docPr id="395" name="Picture 395">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pic:cNvPicPr>
                      <a:picLocks noChangeAspect="1" noChangeArrowheads="1"/>
                    </pic:cNvPicPr>
                  </pic:nvPicPr>
                  <pic:blipFill>
                    <a:blip r:embed="rId51" cstate="print"/>
                    <a:srcRect/>
                    <a:stretch>
                      <a:fillRect/>
                    </a:stretch>
                  </pic:blipFill>
                  <pic:spPr bwMode="auto">
                    <a:xfrm>
                      <a:off x="0" y="0"/>
                      <a:ext cx="5019675" cy="2152650"/>
                    </a:xfrm>
                    <a:prstGeom prst="rect">
                      <a:avLst/>
                    </a:prstGeom>
                    <a:noFill/>
                    <a:ln w="9525">
                      <a:noFill/>
                      <a:miter lim="800000"/>
                      <a:headEnd/>
                      <a:tailEnd/>
                    </a:ln>
                  </pic:spPr>
                </pic:pic>
              </a:graphicData>
            </a:graphic>
          </wp:inline>
        </w:drawing>
      </w: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1633574"/>
            <wp:effectExtent l="19050" t="0" r="2540" b="0"/>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pic:cNvPicPr>
                      <a:picLocks noChangeAspect="1" noChangeArrowheads="1"/>
                    </pic:cNvPicPr>
                  </pic:nvPicPr>
                  <pic:blipFill>
                    <a:blip r:embed="rId52" cstate="print"/>
                    <a:srcRect/>
                    <a:stretch>
                      <a:fillRect/>
                    </a:stretch>
                  </pic:blipFill>
                  <pic:spPr bwMode="auto">
                    <a:xfrm>
                      <a:off x="0" y="0"/>
                      <a:ext cx="5731510" cy="1633574"/>
                    </a:xfrm>
                    <a:prstGeom prst="rect">
                      <a:avLst/>
                    </a:prstGeom>
                    <a:noFill/>
                    <a:ln w="9525">
                      <a:noFill/>
                      <a:miter lim="800000"/>
                      <a:headEnd/>
                      <a:tailEnd/>
                    </a:ln>
                  </pic:spPr>
                </pic:pic>
              </a:graphicData>
            </a:graphic>
          </wp:inline>
        </w:drawing>
      </w:r>
    </w:p>
    <w:p w:rsidR="00F84448" w:rsidRDefault="00F84448" w:rsidP="0060015C">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53" w:history="1">
        <w:r w:rsidRPr="00AC5A86">
          <w:rPr>
            <w:rStyle w:val="Hyperlink"/>
            <w:rFonts w:ascii="Times New Roman" w:hAnsi="Times New Roman" w:cs="Times New Roman"/>
            <w:sz w:val="24"/>
            <w:szCs w:val="24"/>
          </w:rPr>
          <w:t>FHI Fish Visit report for November 2017</w:t>
        </w:r>
      </w:hyperlink>
      <w:r w:rsidRPr="00AC5A86">
        <w:rPr>
          <w:rFonts w:ascii="Times New Roman" w:hAnsi="Times New Roman" w:cs="Times New Roman"/>
          <w:sz w:val="24"/>
          <w:szCs w:val="24"/>
        </w:rPr>
        <w:t xml:space="preserve"> detailed "complex gill issues", "pathology consistent with cardiomyopathy syndrome (CMS) and mild amoebic gill disease", "multifocal hepatic necrosis (likely associated with hypoxia)" and positive tests for Paranucleospora theridon (syn. Desmozoon lepeophtheri) and salmon gill poxvirus (SGPV).  </w:t>
      </w: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3EF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276725" cy="3924300"/>
            <wp:effectExtent l="19050" t="0" r="9525" b="0"/>
            <wp:docPr id="401" name="Picture 401">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Id54" cstate="print"/>
                    <a:srcRect/>
                    <a:stretch>
                      <a:fillRect/>
                    </a:stretch>
                  </pic:blipFill>
                  <pic:spPr bwMode="auto">
                    <a:xfrm>
                      <a:off x="0" y="0"/>
                      <a:ext cx="4276725" cy="3924300"/>
                    </a:xfrm>
                    <a:prstGeom prst="rect">
                      <a:avLst/>
                    </a:prstGeom>
                    <a:noFill/>
                    <a:ln w="9525">
                      <a:noFill/>
                      <a:miter lim="800000"/>
                      <a:headEnd/>
                      <a:tailEnd/>
                    </a:ln>
                  </pic:spPr>
                </pic:pic>
              </a:graphicData>
            </a:graphic>
          </wp:inline>
        </w:drawing>
      </w:r>
    </w:p>
    <w:p w:rsidR="00F84448" w:rsidRPr="00AC5A86" w:rsidRDefault="00F84448" w:rsidP="00F8444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95875" cy="2438400"/>
            <wp:effectExtent l="19050" t="0" r="9525" b="0"/>
            <wp:docPr id="404" name="Picture 404">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r:embed="rId55" cstate="print"/>
                    <a:srcRect/>
                    <a:stretch>
                      <a:fillRect/>
                    </a:stretch>
                  </pic:blipFill>
                  <pic:spPr bwMode="auto">
                    <a:xfrm>
                      <a:off x="0" y="0"/>
                      <a:ext cx="5095875" cy="2438400"/>
                    </a:xfrm>
                    <a:prstGeom prst="rect">
                      <a:avLst/>
                    </a:prstGeom>
                    <a:noFill/>
                    <a:ln w="9525">
                      <a:noFill/>
                      <a:miter lim="800000"/>
                      <a:headEnd/>
                      <a:tailEnd/>
                    </a:ln>
                  </pic:spPr>
                </pic:pic>
              </a:graphicData>
            </a:graphic>
          </wp:inline>
        </w:drawing>
      </w: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76825" cy="1724025"/>
            <wp:effectExtent l="19050" t="0" r="9525" b="0"/>
            <wp:docPr id="5" name="Picture 407">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pic:cNvPicPr>
                      <a:picLocks noChangeAspect="1" noChangeArrowheads="1"/>
                    </pic:cNvPicPr>
                  </pic:nvPicPr>
                  <pic:blipFill>
                    <a:blip r:embed="rId56" cstate="print"/>
                    <a:srcRect/>
                    <a:stretch>
                      <a:fillRect/>
                    </a:stretch>
                  </pic:blipFill>
                  <pic:spPr bwMode="auto">
                    <a:xfrm>
                      <a:off x="0" y="0"/>
                      <a:ext cx="5076825" cy="1724025"/>
                    </a:xfrm>
                    <a:prstGeom prst="rect">
                      <a:avLst/>
                    </a:prstGeom>
                    <a:noFill/>
                    <a:ln w="9525">
                      <a:noFill/>
                      <a:miter lim="800000"/>
                      <a:headEnd/>
                      <a:tailEnd/>
                    </a:ln>
                  </pic:spPr>
                </pic:pic>
              </a:graphicData>
            </a:graphic>
          </wp:inline>
        </w:drawing>
      </w:r>
    </w:p>
    <w:p w:rsidR="00F84448" w:rsidRPr="00AC5A86" w:rsidRDefault="00F84448" w:rsidP="00F84448">
      <w:pPr>
        <w:pStyle w:val="NoSpacing"/>
        <w:jc w:val="center"/>
        <w:rPr>
          <w:rFonts w:ascii="Times New Roman" w:hAnsi="Times New Roman" w:cs="Times New Roman"/>
          <w:sz w:val="24"/>
          <w:szCs w:val="24"/>
        </w:rPr>
      </w:pPr>
    </w:p>
    <w:p w:rsidR="00F84448" w:rsidRPr="00AC5A86" w:rsidRDefault="00F84448" w:rsidP="00F84448">
      <w:pPr>
        <w:pStyle w:val="NoSpacing"/>
        <w:jc w:val="center"/>
        <w:rPr>
          <w:rFonts w:ascii="Times New Roman" w:hAnsi="Times New Roman" w:cs="Times New Roman"/>
          <w:sz w:val="24"/>
          <w:szCs w:val="24"/>
        </w:rPr>
      </w:pPr>
    </w:p>
    <w:p w:rsidR="00F84448" w:rsidRPr="00AC5A86" w:rsidRDefault="00F84448" w:rsidP="00F8444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53000" cy="1838325"/>
            <wp:effectExtent l="19050" t="0" r="0" b="0"/>
            <wp:docPr id="410" name="Picture 410">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pic:cNvPicPr>
                      <a:picLocks noChangeAspect="1" noChangeArrowheads="1"/>
                    </pic:cNvPicPr>
                  </pic:nvPicPr>
                  <pic:blipFill>
                    <a:blip r:embed="rId57" cstate="print"/>
                    <a:srcRect/>
                    <a:stretch>
                      <a:fillRect/>
                    </a:stretch>
                  </pic:blipFill>
                  <pic:spPr bwMode="auto">
                    <a:xfrm>
                      <a:off x="0" y="0"/>
                      <a:ext cx="4953000" cy="1838325"/>
                    </a:xfrm>
                    <a:prstGeom prst="rect">
                      <a:avLst/>
                    </a:prstGeom>
                    <a:noFill/>
                    <a:ln w="9525">
                      <a:noFill/>
                      <a:miter lim="800000"/>
                      <a:headEnd/>
                      <a:tailEnd/>
                    </a:ln>
                  </pic:spPr>
                </pic:pic>
              </a:graphicData>
            </a:graphic>
          </wp:inline>
        </w:drawing>
      </w:r>
    </w:p>
    <w:p w:rsidR="00F84448" w:rsidRPr="00AC5A86" w:rsidRDefault="00F84448" w:rsidP="00F84448">
      <w:pPr>
        <w:pStyle w:val="NoSpacing"/>
        <w:jc w:val="center"/>
        <w:rPr>
          <w:rFonts w:ascii="Times New Roman" w:hAnsi="Times New Roman" w:cs="Times New Roman"/>
          <w:sz w:val="24"/>
          <w:szCs w:val="24"/>
        </w:rPr>
      </w:pPr>
    </w:p>
    <w:p w:rsidR="00F84448" w:rsidRPr="00AC5A86" w:rsidRDefault="00F84448" w:rsidP="00F8444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14900" cy="1552575"/>
            <wp:effectExtent l="19050" t="0" r="0" b="0"/>
            <wp:docPr id="413" name="Picture 413">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pic:cNvPicPr>
                      <a:picLocks noChangeAspect="1" noChangeArrowheads="1"/>
                    </pic:cNvPicPr>
                  </pic:nvPicPr>
                  <pic:blipFill>
                    <a:blip r:embed="rId58" cstate="print"/>
                    <a:srcRect/>
                    <a:stretch>
                      <a:fillRect/>
                    </a:stretch>
                  </pic:blipFill>
                  <pic:spPr bwMode="auto">
                    <a:xfrm>
                      <a:off x="0" y="0"/>
                      <a:ext cx="4914900" cy="1552575"/>
                    </a:xfrm>
                    <a:prstGeom prst="rect">
                      <a:avLst/>
                    </a:prstGeom>
                    <a:noFill/>
                    <a:ln w="9525">
                      <a:noFill/>
                      <a:miter lim="800000"/>
                      <a:headEnd/>
                      <a:tailEnd/>
                    </a:ln>
                  </pic:spPr>
                </pic:pic>
              </a:graphicData>
            </a:graphic>
          </wp:inline>
        </w:drawing>
      </w: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A </w:t>
      </w:r>
      <w:hyperlink r:id="rId59"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the Scottish Salmon Company's salmon farm at Portree on the Isle of Skye - including "complex gill issues", "anorexic and moribund fish", AGD, poxvirus and Desmozooan. </w:t>
      </w: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562725" cy="3019425"/>
            <wp:effectExtent l="19050" t="0" r="9525" b="0"/>
            <wp:docPr id="416" name="Picture 416">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Id60" cstate="print"/>
                    <a:srcRect/>
                    <a:stretch>
                      <a:fillRect/>
                    </a:stretch>
                  </pic:blipFill>
                  <pic:spPr bwMode="auto">
                    <a:xfrm>
                      <a:off x="0" y="0"/>
                      <a:ext cx="6562725" cy="3019425"/>
                    </a:xfrm>
                    <a:prstGeom prst="rect">
                      <a:avLst/>
                    </a:prstGeom>
                    <a:noFill/>
                    <a:ln w="9525">
                      <a:noFill/>
                      <a:miter lim="800000"/>
                      <a:headEnd/>
                      <a:tailEnd/>
                    </a:ln>
                  </pic:spPr>
                </pic:pic>
              </a:graphicData>
            </a:graphic>
          </wp:inline>
        </w:drawing>
      </w: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p>
    <w:p w:rsidR="00F84448" w:rsidRPr="00AC5A86" w:rsidRDefault="00F84448" w:rsidP="00F84448">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486525" cy="2705100"/>
            <wp:effectExtent l="19050" t="0" r="9525" b="0"/>
            <wp:docPr id="419" name="Picture 419">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pic:cNvPicPr>
                      <a:picLocks noChangeAspect="1" noChangeArrowheads="1"/>
                    </pic:cNvPicPr>
                  </pic:nvPicPr>
                  <pic:blipFill>
                    <a:blip r:embed="rId61" cstate="print"/>
                    <a:srcRect/>
                    <a:stretch>
                      <a:fillRect/>
                    </a:stretch>
                  </pic:blipFill>
                  <pic:spPr bwMode="auto">
                    <a:xfrm>
                      <a:off x="0" y="0"/>
                      <a:ext cx="6494966" cy="2708620"/>
                    </a:xfrm>
                    <a:prstGeom prst="rect">
                      <a:avLst/>
                    </a:prstGeom>
                    <a:noFill/>
                    <a:ln w="9525">
                      <a:noFill/>
                      <a:miter lim="800000"/>
                      <a:headEnd/>
                      <a:tailEnd/>
                    </a:ln>
                  </pic:spPr>
                </pic:pic>
              </a:graphicData>
            </a:graphic>
          </wp:inline>
        </w:drawing>
      </w:r>
    </w:p>
    <w:p w:rsidR="00F84448" w:rsidRPr="00AC5A86" w:rsidRDefault="00F84448" w:rsidP="00F84448">
      <w:pPr>
        <w:pStyle w:val="NoSpacing"/>
        <w:rPr>
          <w:rFonts w:ascii="Times New Roman" w:hAnsi="Times New Roman" w:cs="Times New Roman"/>
          <w:sz w:val="24"/>
          <w:szCs w:val="24"/>
        </w:rPr>
      </w:pPr>
    </w:p>
    <w:p w:rsidR="00F84448" w:rsidRDefault="00F84448" w:rsidP="0060015C">
      <w:pPr>
        <w:pStyle w:val="NoSpacing"/>
        <w:rPr>
          <w:rFonts w:ascii="Times New Roman" w:hAnsi="Times New Roman" w:cs="Times New Roman"/>
          <w:sz w:val="24"/>
          <w:szCs w:val="24"/>
        </w:rPr>
      </w:pPr>
    </w:p>
    <w:p w:rsidR="00D040C4" w:rsidRPr="00AC5A86" w:rsidRDefault="00D040C4" w:rsidP="00D040C4">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62"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Marine Harvest's salmon farm in Loch Greshornish on the Isle of Skye - including 20-30 Caligus (sea lice) with farmed salmon reported as "belly up as if concussed from banging":</w:t>
      </w:r>
    </w:p>
    <w:p w:rsidR="00D040C4" w:rsidRPr="00AC5A86" w:rsidRDefault="00D040C4" w:rsidP="00D040C4">
      <w:pPr>
        <w:pStyle w:val="NoSpacing"/>
        <w:rPr>
          <w:rFonts w:ascii="Times New Roman" w:hAnsi="Times New Roman" w:cs="Times New Roman"/>
          <w:sz w:val="24"/>
          <w:szCs w:val="24"/>
        </w:rPr>
      </w:pPr>
    </w:p>
    <w:p w:rsidR="00D040C4" w:rsidRPr="00AC5A86" w:rsidRDefault="00D040C4" w:rsidP="00D040C4">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2517932"/>
            <wp:effectExtent l="19050" t="0" r="2540" b="0"/>
            <wp:docPr id="425" name="Picture 425">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pic:cNvPicPr>
                      <a:picLocks noChangeAspect="1" noChangeArrowheads="1"/>
                    </pic:cNvPicPr>
                  </pic:nvPicPr>
                  <pic:blipFill>
                    <a:blip r:embed="rId63" cstate="print"/>
                    <a:srcRect/>
                    <a:stretch>
                      <a:fillRect/>
                    </a:stretch>
                  </pic:blipFill>
                  <pic:spPr bwMode="auto">
                    <a:xfrm>
                      <a:off x="0" y="0"/>
                      <a:ext cx="5731510" cy="2517932"/>
                    </a:xfrm>
                    <a:prstGeom prst="rect">
                      <a:avLst/>
                    </a:prstGeom>
                    <a:noFill/>
                    <a:ln w="9525">
                      <a:noFill/>
                      <a:miter lim="800000"/>
                      <a:headEnd/>
                      <a:tailEnd/>
                    </a:ln>
                  </pic:spPr>
                </pic:pic>
              </a:graphicData>
            </a:graphic>
          </wp:inline>
        </w:drawing>
      </w:r>
    </w:p>
    <w:p w:rsidR="00D040C4" w:rsidRPr="00AC5A86" w:rsidRDefault="00D040C4" w:rsidP="00D040C4">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553200" cy="1285875"/>
            <wp:effectExtent l="19050" t="0" r="0" b="0"/>
            <wp:docPr id="431" name="Picture 431">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pic:cNvPicPr>
                      <a:picLocks noChangeAspect="1" noChangeArrowheads="1"/>
                    </pic:cNvPicPr>
                  </pic:nvPicPr>
                  <pic:blipFill>
                    <a:blip r:embed="rId64" cstate="print"/>
                    <a:srcRect/>
                    <a:stretch>
                      <a:fillRect/>
                    </a:stretch>
                  </pic:blipFill>
                  <pic:spPr bwMode="auto">
                    <a:xfrm>
                      <a:off x="0" y="0"/>
                      <a:ext cx="6554999" cy="1286228"/>
                    </a:xfrm>
                    <a:prstGeom prst="rect">
                      <a:avLst/>
                    </a:prstGeom>
                    <a:noFill/>
                    <a:ln w="9525">
                      <a:noFill/>
                      <a:miter lim="800000"/>
                      <a:headEnd/>
                      <a:tailEnd/>
                    </a:ln>
                  </pic:spPr>
                </pic:pic>
              </a:graphicData>
            </a:graphic>
          </wp:inline>
        </w:drawing>
      </w:r>
    </w:p>
    <w:p w:rsidR="00D040C4" w:rsidRPr="00AC5A86" w:rsidRDefault="00D040C4" w:rsidP="00D040C4">
      <w:pPr>
        <w:pStyle w:val="NoSpacing"/>
        <w:rPr>
          <w:rFonts w:ascii="Times New Roman" w:hAnsi="Times New Roman" w:cs="Times New Roman"/>
          <w:sz w:val="24"/>
          <w:szCs w:val="24"/>
        </w:rPr>
      </w:pPr>
    </w:p>
    <w:p w:rsidR="00D040C4" w:rsidRPr="00AC5A86" w:rsidRDefault="00D040C4" w:rsidP="00D040C4">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Marine Scotland Science's </w:t>
      </w:r>
      <w:hyperlink r:id="rId65" w:history="1">
        <w:r w:rsidRPr="00AC5A86">
          <w:rPr>
            <w:rStyle w:val="Hyperlink"/>
            <w:rFonts w:ascii="Times New Roman" w:hAnsi="Times New Roman" w:cs="Times New Roman"/>
            <w:sz w:val="24"/>
            <w:szCs w:val="24"/>
          </w:rPr>
          <w:t>FHI Visit Report for November 2017</w:t>
        </w:r>
      </w:hyperlink>
      <w:r w:rsidRPr="00AC5A86">
        <w:rPr>
          <w:rFonts w:ascii="Times New Roman" w:hAnsi="Times New Roman" w:cs="Times New Roman"/>
          <w:sz w:val="24"/>
          <w:szCs w:val="24"/>
        </w:rPr>
        <w:t xml:space="preserve"> detailed "moribund and lethargic fish", "mild proliferative gill pathology with features consistent with amoebic gill disease (AGD), epitheliocystis, "anorexic poor-doing indivuduals" and positive tests for Neoparamoeba perurans, Paranucleospora theriodon (syn. Desmozoon lepeophtheri) and salmon gill poxvirus.  </w:t>
      </w:r>
    </w:p>
    <w:p w:rsidR="00D040C4" w:rsidRPr="00AC5A86" w:rsidRDefault="00D040C4" w:rsidP="00F83EF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3914775" cy="3895725"/>
            <wp:effectExtent l="19050" t="0" r="9525" b="0"/>
            <wp:docPr id="437"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pic:cNvPicPr>
                      <a:picLocks noChangeAspect="1" noChangeArrowheads="1"/>
                    </pic:cNvPicPr>
                  </pic:nvPicPr>
                  <pic:blipFill>
                    <a:blip r:embed="rId66" cstate="print"/>
                    <a:srcRect/>
                    <a:stretch>
                      <a:fillRect/>
                    </a:stretch>
                  </pic:blipFill>
                  <pic:spPr bwMode="auto">
                    <a:xfrm>
                      <a:off x="0" y="0"/>
                      <a:ext cx="3914775" cy="3895725"/>
                    </a:xfrm>
                    <a:prstGeom prst="rect">
                      <a:avLst/>
                    </a:prstGeom>
                    <a:noFill/>
                    <a:ln w="9525">
                      <a:noFill/>
                      <a:miter lim="800000"/>
                      <a:headEnd/>
                      <a:tailEnd/>
                    </a:ln>
                  </pic:spPr>
                </pic:pic>
              </a:graphicData>
            </a:graphic>
          </wp:inline>
        </w:drawing>
      </w:r>
    </w:p>
    <w:p w:rsidR="00D040C4" w:rsidRPr="00AC5A86" w:rsidRDefault="00D040C4" w:rsidP="00D040C4">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The report identified farmed salmon with cataracts and anorexia. </w:t>
      </w:r>
    </w:p>
    <w:p w:rsidR="00D040C4" w:rsidRPr="00AC5A86" w:rsidRDefault="00D040C4" w:rsidP="00D040C4">
      <w:pPr>
        <w:pStyle w:val="NoSpacing"/>
        <w:rPr>
          <w:rFonts w:ascii="Times New Roman" w:hAnsi="Times New Roman" w:cs="Times New Roman"/>
          <w:sz w:val="24"/>
          <w:szCs w:val="24"/>
        </w:rPr>
      </w:pPr>
    </w:p>
    <w:p w:rsidR="00D040C4" w:rsidRPr="00AC5A86" w:rsidRDefault="00D040C4" w:rsidP="00D040C4">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381625" cy="2533650"/>
            <wp:effectExtent l="19050" t="0" r="9525" b="0"/>
            <wp:docPr id="440" name="Picture 440">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Id67" cstate="print"/>
                    <a:srcRect/>
                    <a:stretch>
                      <a:fillRect/>
                    </a:stretch>
                  </pic:blipFill>
                  <pic:spPr bwMode="auto">
                    <a:xfrm>
                      <a:off x="0" y="0"/>
                      <a:ext cx="5381625" cy="2533650"/>
                    </a:xfrm>
                    <a:prstGeom prst="rect">
                      <a:avLst/>
                    </a:prstGeom>
                    <a:noFill/>
                    <a:ln w="9525">
                      <a:noFill/>
                      <a:miter lim="800000"/>
                      <a:headEnd/>
                      <a:tailEnd/>
                    </a:ln>
                  </pic:spPr>
                </pic:pic>
              </a:graphicData>
            </a:graphic>
          </wp:inline>
        </w:drawing>
      </w:r>
    </w:p>
    <w:p w:rsidR="00D040C4" w:rsidRDefault="00D040C4" w:rsidP="0060015C">
      <w:pPr>
        <w:pStyle w:val="NoSpacing"/>
        <w:rPr>
          <w:rFonts w:ascii="Times New Roman" w:hAnsi="Times New Roman" w:cs="Times New Roman"/>
          <w:sz w:val="24"/>
          <w:szCs w:val="24"/>
        </w:rPr>
      </w:pPr>
    </w:p>
    <w:p w:rsidR="00D040C4" w:rsidRPr="00AC5A86" w:rsidRDefault="00D040C4" w:rsidP="00D040C4">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68"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The Scottish Salmon Company's salmon farm at Strome Point in Loch Fyne - including AGD, gill issues and "large mortality" and "bacterial infection with V. anguillarum":</w:t>
      </w:r>
    </w:p>
    <w:p w:rsidR="00D040C4" w:rsidRPr="00AC5A86" w:rsidRDefault="00D040C4" w:rsidP="00D040C4">
      <w:pPr>
        <w:pStyle w:val="NoSpacing"/>
        <w:rPr>
          <w:rFonts w:ascii="Times New Roman" w:hAnsi="Times New Roman" w:cs="Times New Roman"/>
          <w:sz w:val="24"/>
          <w:szCs w:val="24"/>
        </w:rPr>
      </w:pPr>
    </w:p>
    <w:p w:rsidR="00D040C4" w:rsidRPr="00AC5A86" w:rsidRDefault="00D040C4" w:rsidP="00D040C4">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315075" cy="2778279"/>
            <wp:effectExtent l="19050" t="0" r="9525" b="0"/>
            <wp:docPr id="449" name="Picture 449">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pic:cNvPicPr>
                      <a:picLocks noChangeAspect="1" noChangeArrowheads="1"/>
                    </pic:cNvPicPr>
                  </pic:nvPicPr>
                  <pic:blipFill>
                    <a:blip r:embed="rId69" cstate="print"/>
                    <a:srcRect/>
                    <a:stretch>
                      <a:fillRect/>
                    </a:stretch>
                  </pic:blipFill>
                  <pic:spPr bwMode="auto">
                    <a:xfrm>
                      <a:off x="0" y="0"/>
                      <a:ext cx="6315075" cy="2778279"/>
                    </a:xfrm>
                    <a:prstGeom prst="rect">
                      <a:avLst/>
                    </a:prstGeom>
                    <a:noFill/>
                    <a:ln w="9525">
                      <a:noFill/>
                      <a:miter lim="800000"/>
                      <a:headEnd/>
                      <a:tailEnd/>
                    </a:ln>
                  </pic:spPr>
                </pic:pic>
              </a:graphicData>
            </a:graphic>
          </wp:inline>
        </w:drawing>
      </w:r>
    </w:p>
    <w:p w:rsidR="00D040C4" w:rsidRPr="00AC5A86" w:rsidRDefault="00D040C4" w:rsidP="00D040C4">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 </w:t>
      </w:r>
    </w:p>
    <w:p w:rsidR="00D040C4" w:rsidRPr="00AC5A86" w:rsidRDefault="00D040C4" w:rsidP="00D040C4">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15000" cy="1200150"/>
            <wp:effectExtent l="19050" t="0" r="0" b="0"/>
            <wp:docPr id="452" name="Picture 452">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70" cstate="print"/>
                    <a:srcRect/>
                    <a:stretch>
                      <a:fillRect/>
                    </a:stretch>
                  </pic:blipFill>
                  <pic:spPr bwMode="auto">
                    <a:xfrm>
                      <a:off x="0" y="0"/>
                      <a:ext cx="5739549" cy="1205305"/>
                    </a:xfrm>
                    <a:prstGeom prst="rect">
                      <a:avLst/>
                    </a:prstGeom>
                    <a:noFill/>
                    <a:ln w="9525">
                      <a:noFill/>
                      <a:miter lim="800000"/>
                      <a:headEnd/>
                      <a:tailEnd/>
                    </a:ln>
                  </pic:spPr>
                </pic:pic>
              </a:graphicData>
            </a:graphic>
          </wp:inline>
        </w:drawing>
      </w:r>
    </w:p>
    <w:p w:rsidR="00D040C4" w:rsidRPr="00AC5A86" w:rsidRDefault="00D040C4" w:rsidP="00D040C4">
      <w:pPr>
        <w:pStyle w:val="NoSpacing"/>
        <w:rPr>
          <w:rFonts w:ascii="Times New Roman" w:hAnsi="Times New Roman" w:cs="Times New Roman"/>
          <w:sz w:val="24"/>
          <w:szCs w:val="24"/>
        </w:rPr>
      </w:pPr>
    </w:p>
    <w:p w:rsidR="00D040C4" w:rsidRPr="00AC5A86" w:rsidRDefault="00D040C4" w:rsidP="00D040C4">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229350" cy="666750"/>
            <wp:effectExtent l="19050" t="0" r="0" b="0"/>
            <wp:docPr id="455" name="Picture 455">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pic:cNvPicPr>
                      <a:picLocks noChangeAspect="1" noChangeArrowheads="1"/>
                    </pic:cNvPicPr>
                  </pic:nvPicPr>
                  <pic:blipFill>
                    <a:blip r:embed="rId71" cstate="print"/>
                    <a:srcRect/>
                    <a:stretch>
                      <a:fillRect/>
                    </a:stretch>
                  </pic:blipFill>
                  <pic:spPr bwMode="auto">
                    <a:xfrm>
                      <a:off x="0" y="0"/>
                      <a:ext cx="6229350" cy="666750"/>
                    </a:xfrm>
                    <a:prstGeom prst="rect">
                      <a:avLst/>
                    </a:prstGeom>
                    <a:noFill/>
                    <a:ln w="9525">
                      <a:noFill/>
                      <a:miter lim="800000"/>
                      <a:headEnd/>
                      <a:tailEnd/>
                    </a:ln>
                  </pic:spPr>
                </pic:pic>
              </a:graphicData>
            </a:graphic>
          </wp:inline>
        </w:drawing>
      </w:r>
    </w:p>
    <w:p w:rsidR="00D040C4" w:rsidRPr="00AC5A86" w:rsidRDefault="00D040C4" w:rsidP="00D040C4">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15000" cy="1724025"/>
            <wp:effectExtent l="19050" t="0" r="0" b="0"/>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pic:cNvPicPr>
                      <a:picLocks noChangeAspect="1" noChangeArrowheads="1"/>
                    </pic:cNvPicPr>
                  </pic:nvPicPr>
                  <pic:blipFill>
                    <a:blip r:embed="rId72" cstate="print"/>
                    <a:srcRect/>
                    <a:stretch>
                      <a:fillRect/>
                    </a:stretch>
                  </pic:blipFill>
                  <pic:spPr bwMode="auto">
                    <a:xfrm>
                      <a:off x="0" y="0"/>
                      <a:ext cx="5715000" cy="1724025"/>
                    </a:xfrm>
                    <a:prstGeom prst="rect">
                      <a:avLst/>
                    </a:prstGeom>
                    <a:noFill/>
                    <a:ln w="9525">
                      <a:noFill/>
                      <a:miter lim="800000"/>
                      <a:headEnd/>
                      <a:tailEnd/>
                    </a:ln>
                  </pic:spPr>
                </pic:pic>
              </a:graphicData>
            </a:graphic>
          </wp:inline>
        </w:drawing>
      </w:r>
    </w:p>
    <w:p w:rsidR="00D040C4" w:rsidRPr="00AC5A86" w:rsidRDefault="00D040C4" w:rsidP="00D040C4">
      <w:pPr>
        <w:pStyle w:val="NoSpacing"/>
        <w:rPr>
          <w:rFonts w:ascii="Times New Roman" w:hAnsi="Times New Roman" w:cs="Times New Roman"/>
          <w:sz w:val="24"/>
          <w:szCs w:val="24"/>
        </w:rPr>
      </w:pPr>
    </w:p>
    <w:p w:rsidR="00D040C4" w:rsidRPr="00AC5A86" w:rsidRDefault="00D040C4" w:rsidP="00D040C4">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In terms of mortalities, The Scottish Salmon Company </w:t>
      </w:r>
      <w:hyperlink r:id="rId73" w:history="1">
        <w:r w:rsidRPr="00AC5A86">
          <w:rPr>
            <w:rStyle w:val="Hyperlink"/>
            <w:rFonts w:ascii="Times New Roman" w:hAnsi="Times New Roman" w:cs="Times New Roman"/>
            <w:sz w:val="24"/>
            <w:szCs w:val="24"/>
          </w:rPr>
          <w:t>reported</w:t>
        </w:r>
      </w:hyperlink>
      <w:r w:rsidRPr="00AC5A86">
        <w:rPr>
          <w:rFonts w:ascii="Times New Roman" w:hAnsi="Times New Roman" w:cs="Times New Roman"/>
          <w:sz w:val="24"/>
          <w:szCs w:val="24"/>
        </w:rPr>
        <w:t xml:space="preserve">  for Strome Point in Loch Fyne that "mortalities start to increase in the beginning of October" with 20-70 morts per day per cage and 3,000 - 6,000 per day per site:</w:t>
      </w:r>
    </w:p>
    <w:p w:rsidR="00D040C4" w:rsidRPr="00AC5A86" w:rsidRDefault="00D040C4" w:rsidP="00D040C4">
      <w:pPr>
        <w:pStyle w:val="NoSpacing"/>
        <w:rPr>
          <w:rFonts w:ascii="Times New Roman" w:hAnsi="Times New Roman" w:cs="Times New Roman"/>
          <w:sz w:val="24"/>
          <w:szCs w:val="24"/>
        </w:rPr>
      </w:pPr>
    </w:p>
    <w:p w:rsidR="00D040C4" w:rsidRPr="00AC5A86" w:rsidRDefault="00D040C4" w:rsidP="00D040C4">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553200" cy="3295650"/>
            <wp:effectExtent l="19050" t="0" r="0" b="0"/>
            <wp:docPr id="458" name="Picture 458">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pic:cNvPicPr>
                      <a:picLocks noChangeAspect="1" noChangeArrowheads="1"/>
                    </pic:cNvPicPr>
                  </pic:nvPicPr>
                  <pic:blipFill>
                    <a:blip r:embed="rId74" cstate="print"/>
                    <a:srcRect/>
                    <a:stretch>
                      <a:fillRect/>
                    </a:stretch>
                  </pic:blipFill>
                  <pic:spPr bwMode="auto">
                    <a:xfrm>
                      <a:off x="0" y="0"/>
                      <a:ext cx="6553200" cy="3295650"/>
                    </a:xfrm>
                    <a:prstGeom prst="rect">
                      <a:avLst/>
                    </a:prstGeom>
                    <a:noFill/>
                    <a:ln w="9525">
                      <a:noFill/>
                      <a:miter lim="800000"/>
                      <a:headEnd/>
                      <a:tailEnd/>
                    </a:ln>
                  </pic:spPr>
                </pic:pic>
              </a:graphicData>
            </a:graphic>
          </wp:inline>
        </w:drawing>
      </w:r>
    </w:p>
    <w:p w:rsidR="00D040C4" w:rsidRPr="00AC5A86" w:rsidRDefault="00D040C4" w:rsidP="00D040C4">
      <w:pPr>
        <w:pStyle w:val="NoSpacing"/>
        <w:jc w:val="center"/>
        <w:rPr>
          <w:rFonts w:ascii="Times New Roman" w:hAnsi="Times New Roman" w:cs="Times New Roman"/>
          <w:sz w:val="24"/>
          <w:szCs w:val="24"/>
        </w:rPr>
      </w:pPr>
    </w:p>
    <w:p w:rsidR="00D040C4" w:rsidRPr="00AC5A86" w:rsidRDefault="00D040C4" w:rsidP="00D040C4">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048375" cy="1228725"/>
            <wp:effectExtent l="19050" t="0" r="9525" b="0"/>
            <wp:docPr id="464" name="Picture 464">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pic:cNvPicPr>
                      <a:picLocks noChangeAspect="1" noChangeArrowheads="1"/>
                    </pic:cNvPicPr>
                  </pic:nvPicPr>
                  <pic:blipFill>
                    <a:blip r:embed="rId75" cstate="print"/>
                    <a:srcRect/>
                    <a:stretch>
                      <a:fillRect/>
                    </a:stretch>
                  </pic:blipFill>
                  <pic:spPr bwMode="auto">
                    <a:xfrm>
                      <a:off x="0" y="0"/>
                      <a:ext cx="6065850" cy="1232275"/>
                    </a:xfrm>
                    <a:prstGeom prst="rect">
                      <a:avLst/>
                    </a:prstGeom>
                    <a:noFill/>
                    <a:ln w="9525">
                      <a:noFill/>
                      <a:miter lim="800000"/>
                      <a:headEnd/>
                      <a:tailEnd/>
                    </a:ln>
                  </pic:spPr>
                </pic:pic>
              </a:graphicData>
            </a:graphic>
          </wp:inline>
        </w:drawing>
      </w:r>
    </w:p>
    <w:p w:rsidR="00D040C4" w:rsidRDefault="00D040C4" w:rsidP="0060015C">
      <w:pPr>
        <w:pStyle w:val="NoSpacing"/>
        <w:rPr>
          <w:rFonts w:ascii="Times New Roman" w:hAnsi="Times New Roman" w:cs="Times New Roman"/>
          <w:sz w:val="24"/>
          <w:szCs w:val="24"/>
        </w:rPr>
      </w:pPr>
    </w:p>
    <w:p w:rsidR="00D56DD7" w:rsidRDefault="00D56DD7" w:rsidP="0060015C">
      <w:pPr>
        <w:pStyle w:val="NoSpacing"/>
        <w:rPr>
          <w:rFonts w:ascii="Times New Roman" w:hAnsi="Times New Roman" w:cs="Times New Roman"/>
          <w:sz w:val="24"/>
          <w:szCs w:val="24"/>
        </w:rPr>
      </w:pPr>
    </w:p>
    <w:p w:rsidR="00D56DD7" w:rsidRPr="00AC5A86" w:rsidRDefault="00D56DD7" w:rsidP="00D56DD7">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76"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Marine Harvest's salmon farm at Poll Na Gille in the Sound of Jura - including "complex gill issues", anaemia, "severe PGD pathology and extensive haemorrhaging":</w:t>
      </w:r>
    </w:p>
    <w:p w:rsidR="00D56DD7" w:rsidRPr="00AC5A86" w:rsidRDefault="00D56DD7" w:rsidP="00D56DD7">
      <w:pPr>
        <w:pStyle w:val="NoSpacing"/>
        <w:rPr>
          <w:rFonts w:ascii="Times New Roman" w:hAnsi="Times New Roman" w:cs="Times New Roman"/>
          <w:sz w:val="24"/>
          <w:szCs w:val="24"/>
        </w:rPr>
      </w:pPr>
    </w:p>
    <w:p w:rsidR="00D56DD7" w:rsidRPr="00AC5A86" w:rsidRDefault="00D56DD7" w:rsidP="00D56DD7">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2509109"/>
            <wp:effectExtent l="19050" t="0" r="2540" b="0"/>
            <wp:docPr id="482" name="Picture 482">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pic:cNvPicPr>
                      <a:picLocks noChangeAspect="1" noChangeArrowheads="1"/>
                    </pic:cNvPicPr>
                  </pic:nvPicPr>
                  <pic:blipFill>
                    <a:blip r:embed="rId77" cstate="print"/>
                    <a:srcRect/>
                    <a:stretch>
                      <a:fillRect/>
                    </a:stretch>
                  </pic:blipFill>
                  <pic:spPr bwMode="auto">
                    <a:xfrm>
                      <a:off x="0" y="0"/>
                      <a:ext cx="5731510" cy="2509109"/>
                    </a:xfrm>
                    <a:prstGeom prst="rect">
                      <a:avLst/>
                    </a:prstGeom>
                    <a:noFill/>
                    <a:ln w="9525">
                      <a:noFill/>
                      <a:miter lim="800000"/>
                      <a:headEnd/>
                      <a:tailEnd/>
                    </a:ln>
                  </pic:spPr>
                </pic:pic>
              </a:graphicData>
            </a:graphic>
          </wp:inline>
        </w:drawing>
      </w:r>
    </w:p>
    <w:p w:rsidR="00D56DD7" w:rsidRPr="00AC5A86" w:rsidRDefault="00D56DD7" w:rsidP="00D56DD7">
      <w:pPr>
        <w:pStyle w:val="NoSpacing"/>
        <w:rPr>
          <w:rFonts w:ascii="Times New Roman" w:hAnsi="Times New Roman" w:cs="Times New Roman"/>
          <w:sz w:val="24"/>
          <w:szCs w:val="24"/>
        </w:rPr>
      </w:pPr>
    </w:p>
    <w:p w:rsidR="00D56DD7" w:rsidRPr="00AC5A86" w:rsidRDefault="00D56DD7" w:rsidP="00D56DD7">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116893"/>
            <wp:effectExtent l="19050" t="0" r="2540" b="0"/>
            <wp:docPr id="485" name="Picture 485">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pic:cNvPicPr>
                      <a:picLocks noChangeAspect="1" noChangeArrowheads="1"/>
                    </pic:cNvPicPr>
                  </pic:nvPicPr>
                  <pic:blipFill>
                    <a:blip r:embed="rId78" cstate="print"/>
                    <a:srcRect/>
                    <a:stretch>
                      <a:fillRect/>
                    </a:stretch>
                  </pic:blipFill>
                  <pic:spPr bwMode="auto">
                    <a:xfrm>
                      <a:off x="0" y="0"/>
                      <a:ext cx="5731510" cy="2116893"/>
                    </a:xfrm>
                    <a:prstGeom prst="rect">
                      <a:avLst/>
                    </a:prstGeom>
                    <a:noFill/>
                    <a:ln w="9525">
                      <a:noFill/>
                      <a:miter lim="800000"/>
                      <a:headEnd/>
                      <a:tailEnd/>
                    </a:ln>
                  </pic:spPr>
                </pic:pic>
              </a:graphicData>
            </a:graphic>
          </wp:inline>
        </w:drawing>
      </w:r>
    </w:p>
    <w:p w:rsidR="00D56DD7" w:rsidRPr="00AC5A86" w:rsidRDefault="00D56DD7" w:rsidP="00D56DD7">
      <w:pPr>
        <w:pStyle w:val="NoSpacing"/>
        <w:rPr>
          <w:rFonts w:ascii="Times New Roman" w:hAnsi="Times New Roman" w:cs="Times New Roman"/>
          <w:sz w:val="24"/>
          <w:szCs w:val="24"/>
        </w:rPr>
      </w:pPr>
    </w:p>
    <w:p w:rsidR="00D56DD7" w:rsidRPr="00AC5A86" w:rsidRDefault="00D56DD7" w:rsidP="00D56DD7">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79" w:history="1">
        <w:r w:rsidRPr="00AC5A86">
          <w:rPr>
            <w:rStyle w:val="Hyperlink"/>
            <w:rFonts w:ascii="Times New Roman" w:hAnsi="Times New Roman" w:cs="Times New Roman"/>
            <w:sz w:val="24"/>
            <w:szCs w:val="24"/>
          </w:rPr>
          <w:t>mortality records stated</w:t>
        </w:r>
      </w:hyperlink>
      <w:r w:rsidRPr="00AC5A86">
        <w:rPr>
          <w:rFonts w:ascii="Times New Roman" w:hAnsi="Times New Roman" w:cs="Times New Roman"/>
          <w:sz w:val="24"/>
          <w:szCs w:val="24"/>
        </w:rPr>
        <w:t xml:space="preserve"> that Marine Harvest had "harvested worse cages, reducing biomass": </w:t>
      </w:r>
    </w:p>
    <w:p w:rsidR="00D56DD7" w:rsidRPr="00AC5A86" w:rsidRDefault="00D56DD7" w:rsidP="00D56DD7">
      <w:pPr>
        <w:pStyle w:val="NoSpacing"/>
        <w:rPr>
          <w:rFonts w:ascii="Times New Roman" w:hAnsi="Times New Roman" w:cs="Times New Roman"/>
          <w:sz w:val="24"/>
          <w:szCs w:val="24"/>
        </w:rPr>
      </w:pPr>
    </w:p>
    <w:p w:rsidR="00D56DD7" w:rsidRPr="00AC5A86" w:rsidRDefault="00D56DD7" w:rsidP="00D56DD7">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429375" cy="3093756"/>
            <wp:effectExtent l="19050" t="0" r="9525" b="0"/>
            <wp:docPr id="488" name="Picture 488">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pic:cNvPicPr>
                      <a:picLocks noChangeAspect="1" noChangeArrowheads="1"/>
                    </pic:cNvPicPr>
                  </pic:nvPicPr>
                  <pic:blipFill>
                    <a:blip r:embed="rId80" cstate="print"/>
                    <a:srcRect/>
                    <a:stretch>
                      <a:fillRect/>
                    </a:stretch>
                  </pic:blipFill>
                  <pic:spPr bwMode="auto">
                    <a:xfrm>
                      <a:off x="0" y="0"/>
                      <a:ext cx="6429375" cy="3093756"/>
                    </a:xfrm>
                    <a:prstGeom prst="rect">
                      <a:avLst/>
                    </a:prstGeom>
                    <a:noFill/>
                    <a:ln w="9525">
                      <a:noFill/>
                      <a:miter lim="800000"/>
                      <a:headEnd/>
                      <a:tailEnd/>
                    </a:ln>
                  </pic:spPr>
                </pic:pic>
              </a:graphicData>
            </a:graphic>
          </wp:inline>
        </w:drawing>
      </w:r>
    </w:p>
    <w:p w:rsidR="00D56DD7" w:rsidRPr="00AC5A86" w:rsidRDefault="00D56DD7" w:rsidP="00D56DD7">
      <w:pPr>
        <w:pStyle w:val="NoSpacing"/>
        <w:rPr>
          <w:rFonts w:ascii="Times New Roman" w:hAnsi="Times New Roman" w:cs="Times New Roman"/>
          <w:sz w:val="24"/>
          <w:szCs w:val="24"/>
        </w:rPr>
      </w:pPr>
    </w:p>
    <w:p w:rsidR="00D56DD7" w:rsidRPr="00AC5A86" w:rsidRDefault="00D56DD7" w:rsidP="00D56DD7">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6486525" cy="2367299"/>
            <wp:effectExtent l="19050" t="0" r="9525" b="0"/>
            <wp:docPr id="491" name="Picture 491">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pic:cNvPicPr>
                      <a:picLocks noChangeAspect="1" noChangeArrowheads="1"/>
                    </pic:cNvPicPr>
                  </pic:nvPicPr>
                  <pic:blipFill>
                    <a:blip r:embed="rId81" cstate="print"/>
                    <a:srcRect/>
                    <a:stretch>
                      <a:fillRect/>
                    </a:stretch>
                  </pic:blipFill>
                  <pic:spPr bwMode="auto">
                    <a:xfrm>
                      <a:off x="0" y="0"/>
                      <a:ext cx="6486525" cy="2367299"/>
                    </a:xfrm>
                    <a:prstGeom prst="rect">
                      <a:avLst/>
                    </a:prstGeom>
                    <a:noFill/>
                    <a:ln w="9525">
                      <a:noFill/>
                      <a:miter lim="800000"/>
                      <a:headEnd/>
                      <a:tailEnd/>
                    </a:ln>
                  </pic:spPr>
                </pic:pic>
              </a:graphicData>
            </a:graphic>
          </wp:inline>
        </w:drawing>
      </w:r>
    </w:p>
    <w:p w:rsidR="00D56DD7" w:rsidRPr="00AC5A86" w:rsidRDefault="00D56DD7" w:rsidP="00D56DD7">
      <w:pPr>
        <w:pStyle w:val="NoSpacing"/>
        <w:rPr>
          <w:rFonts w:ascii="Times New Roman" w:hAnsi="Times New Roman" w:cs="Times New Roman"/>
          <w:sz w:val="24"/>
          <w:szCs w:val="24"/>
        </w:rPr>
      </w:pPr>
    </w:p>
    <w:p w:rsidR="00D56DD7" w:rsidRPr="00AC5A86" w:rsidRDefault="00D56DD7" w:rsidP="00D56DD7">
      <w:pPr>
        <w:pStyle w:val="NoSpacing"/>
        <w:rPr>
          <w:rFonts w:ascii="Times New Roman" w:hAnsi="Times New Roman" w:cs="Times New Roman"/>
          <w:sz w:val="24"/>
          <w:szCs w:val="24"/>
        </w:rPr>
      </w:pPr>
    </w:p>
    <w:p w:rsidR="00D56DD7" w:rsidRPr="00AC5A86" w:rsidRDefault="00D56DD7" w:rsidP="00D56DD7">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82" w:history="1">
        <w:r w:rsidRPr="00AC5A86">
          <w:rPr>
            <w:rStyle w:val="Hyperlink"/>
            <w:rFonts w:ascii="Times New Roman" w:hAnsi="Times New Roman" w:cs="Times New Roman"/>
            <w:sz w:val="24"/>
            <w:szCs w:val="24"/>
          </w:rPr>
          <w:t>FHI Fish Visit report for November 2017</w:t>
        </w:r>
      </w:hyperlink>
      <w:r w:rsidRPr="00AC5A86">
        <w:rPr>
          <w:rFonts w:ascii="Times New Roman" w:hAnsi="Times New Roman" w:cs="Times New Roman"/>
          <w:sz w:val="24"/>
          <w:szCs w:val="24"/>
        </w:rPr>
        <w:t xml:space="preserve"> detailed "complex gill issues and anaemia", "mild cardiomyopathy with features resembling cardiomyopathy syndrome (CMS) and the presence of the causative agent, piscine myocarditis virus (PMCV)" and reported a positive test for Paranucleospora theridon  (syn. Desmozoon lepeophtheri).  Over 60,000 mortalities were reported in a four-week period (Week 33 to 36).   </w:t>
      </w:r>
    </w:p>
    <w:p w:rsidR="00D56DD7" w:rsidRPr="00AC5A86" w:rsidRDefault="00D56DD7" w:rsidP="00D56DD7">
      <w:pPr>
        <w:pStyle w:val="NoSpacing"/>
        <w:rPr>
          <w:rFonts w:ascii="Times New Roman" w:hAnsi="Times New Roman" w:cs="Times New Roman"/>
          <w:sz w:val="24"/>
          <w:szCs w:val="24"/>
        </w:rPr>
      </w:pPr>
    </w:p>
    <w:p w:rsidR="00D56DD7" w:rsidRPr="00AC5A86" w:rsidRDefault="00D56DD7" w:rsidP="00D56DD7">
      <w:pPr>
        <w:pStyle w:val="NoSpacing"/>
        <w:jc w:val="center"/>
        <w:rPr>
          <w:rFonts w:ascii="Times New Roman" w:hAnsi="Times New Roman" w:cs="Times New Roman"/>
          <w:b/>
          <w:sz w:val="24"/>
          <w:szCs w:val="24"/>
        </w:rPr>
      </w:pPr>
      <w:r w:rsidRPr="00AC5A86">
        <w:rPr>
          <w:rFonts w:ascii="Times New Roman" w:hAnsi="Times New Roman" w:cs="Times New Roman"/>
          <w:noProof/>
          <w:sz w:val="24"/>
          <w:szCs w:val="24"/>
          <w:lang w:eastAsia="en-GB"/>
        </w:rPr>
        <w:drawing>
          <wp:inline distT="0" distB="0" distL="0" distR="0">
            <wp:extent cx="5067300" cy="4848225"/>
            <wp:effectExtent l="19050" t="0" r="0" b="0"/>
            <wp:docPr id="515" name="Picture 515">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83" cstate="print"/>
                    <a:srcRect/>
                    <a:stretch>
                      <a:fillRect/>
                    </a:stretch>
                  </pic:blipFill>
                  <pic:spPr bwMode="auto">
                    <a:xfrm>
                      <a:off x="0" y="0"/>
                      <a:ext cx="5067300" cy="4848225"/>
                    </a:xfrm>
                    <a:prstGeom prst="rect">
                      <a:avLst/>
                    </a:prstGeom>
                    <a:noFill/>
                    <a:ln w="9525">
                      <a:noFill/>
                      <a:miter lim="800000"/>
                      <a:headEnd/>
                      <a:tailEnd/>
                    </a:ln>
                  </pic:spPr>
                </pic:pic>
              </a:graphicData>
            </a:graphic>
          </wp:inline>
        </w:drawing>
      </w:r>
    </w:p>
    <w:p w:rsidR="00D56DD7" w:rsidRPr="00AC5A86" w:rsidRDefault="00D56DD7" w:rsidP="00D56DD7">
      <w:pPr>
        <w:pStyle w:val="NoSpacing"/>
        <w:rPr>
          <w:rFonts w:ascii="Times New Roman" w:hAnsi="Times New Roman" w:cs="Times New Roman"/>
          <w:sz w:val="24"/>
          <w:szCs w:val="24"/>
        </w:rPr>
      </w:pPr>
    </w:p>
    <w:p w:rsidR="00D56DD7" w:rsidRPr="00AC5A86" w:rsidRDefault="00D56DD7" w:rsidP="00D56DD7">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19675" cy="2562225"/>
            <wp:effectExtent l="19050" t="0" r="9525" b="0"/>
            <wp:docPr id="518" name="Picture 518">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Id84" cstate="print"/>
                    <a:srcRect/>
                    <a:stretch>
                      <a:fillRect/>
                    </a:stretch>
                  </pic:blipFill>
                  <pic:spPr bwMode="auto">
                    <a:xfrm>
                      <a:off x="0" y="0"/>
                      <a:ext cx="5019675" cy="2562225"/>
                    </a:xfrm>
                    <a:prstGeom prst="rect">
                      <a:avLst/>
                    </a:prstGeom>
                    <a:noFill/>
                    <a:ln w="9525">
                      <a:noFill/>
                      <a:miter lim="800000"/>
                      <a:headEnd/>
                      <a:tailEnd/>
                    </a:ln>
                  </pic:spPr>
                </pic:pic>
              </a:graphicData>
            </a:graphic>
          </wp:inline>
        </w:drawing>
      </w:r>
    </w:p>
    <w:p w:rsidR="00D56DD7" w:rsidRPr="00AC5A86" w:rsidRDefault="00D56DD7" w:rsidP="00D56DD7">
      <w:pPr>
        <w:pStyle w:val="NoSpacing"/>
        <w:jc w:val="center"/>
        <w:rPr>
          <w:rFonts w:ascii="Times New Roman" w:hAnsi="Times New Roman" w:cs="Times New Roman"/>
          <w:sz w:val="24"/>
          <w:szCs w:val="24"/>
        </w:rPr>
      </w:pPr>
    </w:p>
    <w:p w:rsidR="00D56DD7" w:rsidRPr="00AC5A86" w:rsidRDefault="00D56DD7" w:rsidP="00D56DD7">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29200" cy="1028700"/>
            <wp:effectExtent l="19050" t="0" r="0" b="0"/>
            <wp:docPr id="521" name="Picture 521">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85" cstate="print"/>
                    <a:srcRect/>
                    <a:stretch>
                      <a:fillRect/>
                    </a:stretch>
                  </pic:blipFill>
                  <pic:spPr bwMode="auto">
                    <a:xfrm>
                      <a:off x="0" y="0"/>
                      <a:ext cx="5029200" cy="1028700"/>
                    </a:xfrm>
                    <a:prstGeom prst="rect">
                      <a:avLst/>
                    </a:prstGeom>
                    <a:noFill/>
                    <a:ln w="9525">
                      <a:noFill/>
                      <a:miter lim="800000"/>
                      <a:headEnd/>
                      <a:tailEnd/>
                    </a:ln>
                  </pic:spPr>
                </pic:pic>
              </a:graphicData>
            </a:graphic>
          </wp:inline>
        </w:drawing>
      </w:r>
    </w:p>
    <w:p w:rsidR="00D56DD7" w:rsidRPr="00AC5A86" w:rsidRDefault="00D56DD7" w:rsidP="00D56DD7">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86350" cy="3190875"/>
            <wp:effectExtent l="19050" t="0" r="0" b="0"/>
            <wp:docPr id="524" name="Picture 524">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r:embed="rId86" cstate="print"/>
                    <a:srcRect/>
                    <a:stretch>
                      <a:fillRect/>
                    </a:stretch>
                  </pic:blipFill>
                  <pic:spPr bwMode="auto">
                    <a:xfrm>
                      <a:off x="0" y="0"/>
                      <a:ext cx="5086350" cy="3190875"/>
                    </a:xfrm>
                    <a:prstGeom prst="rect">
                      <a:avLst/>
                    </a:prstGeom>
                    <a:noFill/>
                    <a:ln w="9525">
                      <a:noFill/>
                      <a:miter lim="800000"/>
                      <a:headEnd/>
                      <a:tailEnd/>
                    </a:ln>
                  </pic:spPr>
                </pic:pic>
              </a:graphicData>
            </a:graphic>
          </wp:inline>
        </w:drawing>
      </w:r>
    </w:p>
    <w:p w:rsidR="00D56DD7" w:rsidRPr="00AC5A86" w:rsidRDefault="00D56DD7" w:rsidP="00D56DD7">
      <w:pPr>
        <w:pStyle w:val="NoSpacing"/>
        <w:jc w:val="center"/>
        <w:rPr>
          <w:rFonts w:ascii="Times New Roman" w:hAnsi="Times New Roman" w:cs="Times New Roman"/>
          <w:sz w:val="24"/>
          <w:szCs w:val="24"/>
        </w:rPr>
      </w:pPr>
    </w:p>
    <w:p w:rsidR="00D56DD7" w:rsidRPr="00AC5A86" w:rsidRDefault="00D56DD7" w:rsidP="00D56DD7">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87" w:history="1">
        <w:r w:rsidRPr="00AC5A86">
          <w:rPr>
            <w:rStyle w:val="Hyperlink"/>
            <w:rFonts w:ascii="Times New Roman" w:hAnsi="Times New Roman" w:cs="Times New Roman"/>
            <w:sz w:val="24"/>
            <w:szCs w:val="24"/>
          </w:rPr>
          <w:t>FHI Fish Visit report</w:t>
        </w:r>
      </w:hyperlink>
      <w:r w:rsidRPr="00AC5A86">
        <w:rPr>
          <w:rFonts w:ascii="Times New Roman" w:hAnsi="Times New Roman" w:cs="Times New Roman"/>
          <w:sz w:val="24"/>
          <w:szCs w:val="24"/>
        </w:rPr>
        <w:t xml:space="preserve"> signed off by stating that histopathological examination had found "some evidence of erthrophagocytosis" in the spleen, "mild diffuse hepatocyte vacuolation" in the liver, "mild pericarditis" in the heart and "lamellar congestion" in the gills.  </w:t>
      </w:r>
    </w:p>
    <w:p w:rsidR="00D56DD7" w:rsidRPr="00AC5A86" w:rsidRDefault="00D56DD7" w:rsidP="00D56DD7">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143500" cy="3743325"/>
            <wp:effectExtent l="19050" t="0" r="0" b="0"/>
            <wp:docPr id="527" name="Picture 527">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pic:cNvPicPr>
                      <a:picLocks noChangeAspect="1" noChangeArrowheads="1"/>
                    </pic:cNvPicPr>
                  </pic:nvPicPr>
                  <pic:blipFill>
                    <a:blip r:embed="rId88" cstate="print"/>
                    <a:srcRect/>
                    <a:stretch>
                      <a:fillRect/>
                    </a:stretch>
                  </pic:blipFill>
                  <pic:spPr bwMode="auto">
                    <a:xfrm>
                      <a:off x="0" y="0"/>
                      <a:ext cx="5143500" cy="3743325"/>
                    </a:xfrm>
                    <a:prstGeom prst="rect">
                      <a:avLst/>
                    </a:prstGeom>
                    <a:noFill/>
                    <a:ln w="9525">
                      <a:noFill/>
                      <a:miter lim="800000"/>
                      <a:headEnd/>
                      <a:tailEnd/>
                    </a:ln>
                  </pic:spPr>
                </pic:pic>
              </a:graphicData>
            </a:graphic>
          </wp:inline>
        </w:drawing>
      </w:r>
    </w:p>
    <w:p w:rsidR="00D56DD7" w:rsidRPr="00AC5A86" w:rsidRDefault="00D56DD7" w:rsidP="00D56DD7">
      <w:pPr>
        <w:pStyle w:val="NoSpacing"/>
        <w:rPr>
          <w:rFonts w:ascii="Times New Roman" w:hAnsi="Times New Roman" w:cs="Times New Roman"/>
          <w:sz w:val="24"/>
          <w:szCs w:val="24"/>
        </w:rPr>
      </w:pPr>
    </w:p>
    <w:p w:rsidR="00D56DD7" w:rsidRDefault="00D56DD7" w:rsidP="0060015C">
      <w:pPr>
        <w:pStyle w:val="NoSpacing"/>
        <w:rPr>
          <w:rFonts w:ascii="Times New Roman" w:hAnsi="Times New Roman" w:cs="Times New Roman"/>
          <w:sz w:val="24"/>
          <w:szCs w:val="24"/>
        </w:rPr>
      </w:pPr>
    </w:p>
    <w:p w:rsidR="00166D96" w:rsidRPr="00AC5A86" w:rsidRDefault="00166D96" w:rsidP="00166D9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89" w:history="1">
        <w:r w:rsidRPr="00AC5A86">
          <w:rPr>
            <w:rStyle w:val="Hyperlink"/>
            <w:rFonts w:ascii="Times New Roman" w:hAnsi="Times New Roman" w:cs="Times New Roman"/>
            <w:sz w:val="24"/>
            <w:szCs w:val="24"/>
          </w:rPr>
          <w:t>FHI Fish Visit report for December 2017</w:t>
        </w:r>
      </w:hyperlink>
      <w:r w:rsidRPr="00AC5A86">
        <w:rPr>
          <w:rFonts w:ascii="Times New Roman" w:hAnsi="Times New Roman" w:cs="Times New Roman"/>
          <w:sz w:val="24"/>
          <w:szCs w:val="24"/>
        </w:rPr>
        <w:t xml:space="preserve"> detailed disease problems at The Scottish Salmon Company's salmon farm at Druimyeon Bay in the Sound of Gigha - including PGD, CMS and "sea lice grazing damage to heads".  </w:t>
      </w:r>
    </w:p>
    <w:p w:rsidR="00166D96" w:rsidRPr="00AC5A86" w:rsidRDefault="00166D96" w:rsidP="00166D96">
      <w:pPr>
        <w:pStyle w:val="NoSpacing"/>
        <w:rPr>
          <w:rFonts w:ascii="Times New Roman" w:hAnsi="Times New Roman" w:cs="Times New Roman"/>
          <w:sz w:val="24"/>
          <w:szCs w:val="24"/>
        </w:rPr>
      </w:pPr>
    </w:p>
    <w:p w:rsidR="00166D96" w:rsidRPr="00AC5A86" w:rsidRDefault="00166D96" w:rsidP="00166D9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26389"/>
            <wp:effectExtent l="19050" t="0" r="2540" b="0"/>
            <wp:docPr id="560" name="Picture 560">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90" cstate="print"/>
                    <a:srcRect/>
                    <a:stretch>
                      <a:fillRect/>
                    </a:stretch>
                  </pic:blipFill>
                  <pic:spPr bwMode="auto">
                    <a:xfrm>
                      <a:off x="0" y="0"/>
                      <a:ext cx="5731510" cy="2526389"/>
                    </a:xfrm>
                    <a:prstGeom prst="rect">
                      <a:avLst/>
                    </a:prstGeom>
                    <a:noFill/>
                    <a:ln w="9525">
                      <a:noFill/>
                      <a:miter lim="800000"/>
                      <a:headEnd/>
                      <a:tailEnd/>
                    </a:ln>
                  </pic:spPr>
                </pic:pic>
              </a:graphicData>
            </a:graphic>
          </wp:inline>
        </w:drawing>
      </w:r>
    </w:p>
    <w:p w:rsidR="00166D96" w:rsidRPr="00AC5A86" w:rsidRDefault="00166D96" w:rsidP="00166D96">
      <w:pPr>
        <w:pStyle w:val="NoSpacing"/>
        <w:rPr>
          <w:rFonts w:ascii="Times New Roman" w:hAnsi="Times New Roman" w:cs="Times New Roman"/>
          <w:sz w:val="24"/>
          <w:szCs w:val="24"/>
        </w:rPr>
      </w:pPr>
    </w:p>
    <w:p w:rsidR="00166D96" w:rsidRPr="00AC5A86" w:rsidRDefault="00166D96" w:rsidP="00166D9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1287729"/>
            <wp:effectExtent l="19050" t="0" r="2540" b="0"/>
            <wp:docPr id="563" name="Picture 563">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pic:cNvPicPr>
                      <a:picLocks noChangeAspect="1" noChangeArrowheads="1"/>
                    </pic:cNvPicPr>
                  </pic:nvPicPr>
                  <pic:blipFill>
                    <a:blip r:embed="rId91" cstate="print"/>
                    <a:srcRect/>
                    <a:stretch>
                      <a:fillRect/>
                    </a:stretch>
                  </pic:blipFill>
                  <pic:spPr bwMode="auto">
                    <a:xfrm>
                      <a:off x="0" y="0"/>
                      <a:ext cx="5731510" cy="1287729"/>
                    </a:xfrm>
                    <a:prstGeom prst="rect">
                      <a:avLst/>
                    </a:prstGeom>
                    <a:noFill/>
                    <a:ln w="9525">
                      <a:noFill/>
                      <a:miter lim="800000"/>
                      <a:headEnd/>
                      <a:tailEnd/>
                    </a:ln>
                  </pic:spPr>
                </pic:pic>
              </a:graphicData>
            </a:graphic>
          </wp:inline>
        </w:drawing>
      </w:r>
    </w:p>
    <w:p w:rsidR="00166D96" w:rsidRDefault="00166D96" w:rsidP="00166D96">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All five farmed salmon tested had a "strong presence" for moribund and lethargic behaviour.  </w:t>
      </w:r>
    </w:p>
    <w:p w:rsidR="00F83EFF" w:rsidRDefault="00F83EFF"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610350" cy="2295525"/>
            <wp:effectExtent l="19050" t="0" r="0" b="0"/>
            <wp:docPr id="571" name="Picture 571">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pic:cNvPicPr>
                      <a:picLocks noChangeAspect="1" noChangeArrowheads="1"/>
                    </pic:cNvPicPr>
                  </pic:nvPicPr>
                  <pic:blipFill>
                    <a:blip r:embed="rId92" cstate="print"/>
                    <a:srcRect/>
                    <a:stretch>
                      <a:fillRect/>
                    </a:stretch>
                  </pic:blipFill>
                  <pic:spPr bwMode="auto">
                    <a:xfrm>
                      <a:off x="0" y="0"/>
                      <a:ext cx="6610350" cy="2295525"/>
                    </a:xfrm>
                    <a:prstGeom prst="rect">
                      <a:avLst/>
                    </a:prstGeom>
                    <a:noFill/>
                    <a:ln w="9525">
                      <a:noFill/>
                      <a:miter lim="800000"/>
                      <a:headEnd/>
                      <a:tailEnd/>
                    </a:ln>
                  </pic:spPr>
                </pic:pic>
              </a:graphicData>
            </a:graphic>
          </wp:inline>
        </w:drawing>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sz w:val="24"/>
          <w:szCs w:val="24"/>
        </w:rPr>
        <w:t xml:space="preserve">The </w:t>
      </w:r>
      <w:hyperlink r:id="rId93" w:history="1">
        <w:r w:rsidRPr="00AC5A86">
          <w:rPr>
            <w:rStyle w:val="Hyperlink"/>
            <w:rFonts w:ascii="Times New Roman" w:hAnsi="Times New Roman" w:cs="Times New Roman"/>
            <w:sz w:val="24"/>
            <w:szCs w:val="24"/>
          </w:rPr>
          <w:t>FHI Fish Visit report for December 2017</w:t>
        </w:r>
      </w:hyperlink>
      <w:r>
        <w:rPr>
          <w:rFonts w:ascii="Times New Roman" w:hAnsi="Times New Roman" w:cs="Times New Roman"/>
          <w:sz w:val="24"/>
          <w:szCs w:val="24"/>
        </w:rPr>
        <w:t xml:space="preserve"> reports all the usual suspects with over 30,000 mortalities in Week 43 citing problems such as PGD, CMS, AGD and PMCV. </w:t>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114925" cy="5286375"/>
            <wp:effectExtent l="19050" t="0" r="9525" b="0"/>
            <wp:docPr id="574" name="Picture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pic:cNvPicPr>
                      <a:picLocks noChangeAspect="1" noChangeArrowheads="1"/>
                    </pic:cNvPicPr>
                  </pic:nvPicPr>
                  <pic:blipFill>
                    <a:blip r:embed="rId94" cstate="print"/>
                    <a:srcRect/>
                    <a:stretch>
                      <a:fillRect/>
                    </a:stretch>
                  </pic:blipFill>
                  <pic:spPr bwMode="auto">
                    <a:xfrm>
                      <a:off x="0" y="0"/>
                      <a:ext cx="5114925" cy="5286375"/>
                    </a:xfrm>
                    <a:prstGeom prst="rect">
                      <a:avLst/>
                    </a:prstGeom>
                    <a:noFill/>
                    <a:ln w="9525">
                      <a:noFill/>
                      <a:miter lim="800000"/>
                      <a:headEnd/>
                      <a:tailEnd/>
                    </a:ln>
                  </pic:spPr>
                </pic:pic>
              </a:graphicData>
            </a:graphic>
          </wp:inline>
        </w:drawing>
      </w:r>
    </w:p>
    <w:p w:rsidR="00166D96" w:rsidRDefault="00166D96" w:rsidP="00166D9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162550" cy="2219325"/>
            <wp:effectExtent l="19050" t="0" r="0" b="0"/>
            <wp:docPr id="577" name="Picture 577">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pic:cNvPicPr>
                      <a:picLocks noChangeAspect="1" noChangeArrowheads="1"/>
                    </pic:cNvPicPr>
                  </pic:nvPicPr>
                  <pic:blipFill>
                    <a:blip r:embed="rId95" cstate="print"/>
                    <a:srcRect/>
                    <a:stretch>
                      <a:fillRect/>
                    </a:stretch>
                  </pic:blipFill>
                  <pic:spPr bwMode="auto">
                    <a:xfrm>
                      <a:off x="0" y="0"/>
                      <a:ext cx="5162550" cy="2219325"/>
                    </a:xfrm>
                    <a:prstGeom prst="rect">
                      <a:avLst/>
                    </a:prstGeom>
                    <a:noFill/>
                    <a:ln w="9525">
                      <a:noFill/>
                      <a:miter lim="800000"/>
                      <a:headEnd/>
                      <a:tailEnd/>
                    </a:ln>
                  </pic:spPr>
                </pic:pic>
              </a:graphicData>
            </a:graphic>
          </wp:inline>
        </w:drawing>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295900" cy="1228725"/>
            <wp:effectExtent l="19050" t="0" r="0" b="0"/>
            <wp:docPr id="580" name="Picture 580">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pic:cNvPicPr>
                      <a:picLocks noChangeAspect="1" noChangeArrowheads="1"/>
                    </pic:cNvPicPr>
                  </pic:nvPicPr>
                  <pic:blipFill>
                    <a:blip r:embed="rId96" cstate="print"/>
                    <a:srcRect/>
                    <a:stretch>
                      <a:fillRect/>
                    </a:stretch>
                  </pic:blipFill>
                  <pic:spPr bwMode="auto">
                    <a:xfrm>
                      <a:off x="0" y="0"/>
                      <a:ext cx="5295900" cy="1228725"/>
                    </a:xfrm>
                    <a:prstGeom prst="rect">
                      <a:avLst/>
                    </a:prstGeom>
                    <a:noFill/>
                    <a:ln w="9525">
                      <a:noFill/>
                      <a:miter lim="800000"/>
                      <a:headEnd/>
                      <a:tailEnd/>
                    </a:ln>
                  </pic:spPr>
                </pic:pic>
              </a:graphicData>
            </a:graphic>
          </wp:inline>
        </w:drawing>
      </w:r>
    </w:p>
    <w:p w:rsidR="00166D96" w:rsidRDefault="00166D96" w:rsidP="0060015C">
      <w:pPr>
        <w:pStyle w:val="NoSpacing"/>
        <w:rPr>
          <w:rFonts w:ascii="Times New Roman" w:hAnsi="Times New Roman" w:cs="Times New Roman"/>
          <w:sz w:val="24"/>
          <w:szCs w:val="24"/>
        </w:rPr>
      </w:pPr>
    </w:p>
    <w:p w:rsidR="00D040C4" w:rsidRDefault="00D040C4" w:rsidP="0060015C">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sz w:val="24"/>
          <w:szCs w:val="24"/>
        </w:rPr>
        <w:t xml:space="preserve">Case Information published by the Scottish Government's Fish Health Inspectorate for </w:t>
      </w:r>
      <w:hyperlink r:id="rId97" w:history="1">
        <w:r w:rsidRPr="00AB0068">
          <w:rPr>
            <w:rStyle w:val="Hyperlink"/>
            <w:rFonts w:ascii="Times New Roman" w:hAnsi="Times New Roman" w:cs="Times New Roman"/>
            <w:sz w:val="24"/>
            <w:szCs w:val="24"/>
          </w:rPr>
          <w:t>July to September 2017</w:t>
        </w:r>
      </w:hyperlink>
      <w:r>
        <w:rPr>
          <w:rFonts w:ascii="Times New Roman" w:hAnsi="Times New Roman" w:cs="Times New Roman"/>
          <w:sz w:val="24"/>
          <w:szCs w:val="24"/>
        </w:rPr>
        <w:t xml:space="preserve"> includes a </w:t>
      </w:r>
      <w:hyperlink r:id="rId98" w:history="1">
        <w:r w:rsidRPr="00AB0068">
          <w:rPr>
            <w:rStyle w:val="Hyperlink"/>
            <w:rFonts w:ascii="Times New Roman" w:hAnsi="Times New Roman" w:cs="Times New Roman"/>
            <w:sz w:val="24"/>
            <w:szCs w:val="24"/>
          </w:rPr>
          <w:t>FHI visit report</w:t>
        </w:r>
      </w:hyperlink>
      <w:r>
        <w:rPr>
          <w:rFonts w:ascii="Times New Roman" w:hAnsi="Times New Roman" w:cs="Times New Roman"/>
          <w:sz w:val="24"/>
          <w:szCs w:val="24"/>
        </w:rPr>
        <w:t xml:space="preserve"> for Loch Duart's salmon farm in Badcall Bay.  </w:t>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838700" cy="2133600"/>
            <wp:effectExtent l="19050" t="0" r="0" b="0"/>
            <wp:docPr id="589" name="Picture 589">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pic:cNvPicPr>
                      <a:picLocks noChangeAspect="1" noChangeArrowheads="1"/>
                    </pic:cNvPicPr>
                  </pic:nvPicPr>
                  <pic:blipFill>
                    <a:blip r:embed="rId99" cstate="print"/>
                    <a:srcRect/>
                    <a:stretch>
                      <a:fillRect/>
                    </a:stretch>
                  </pic:blipFill>
                  <pic:spPr bwMode="auto">
                    <a:xfrm>
                      <a:off x="0" y="0"/>
                      <a:ext cx="4845111" cy="2136427"/>
                    </a:xfrm>
                    <a:prstGeom prst="rect">
                      <a:avLst/>
                    </a:prstGeom>
                    <a:noFill/>
                    <a:ln w="9525">
                      <a:noFill/>
                      <a:miter lim="800000"/>
                      <a:headEnd/>
                      <a:tailEnd/>
                    </a:ln>
                  </pic:spPr>
                </pic:pic>
              </a:graphicData>
            </a:graphic>
          </wp:inline>
        </w:drawing>
      </w:r>
    </w:p>
    <w:p w:rsidR="00166D96" w:rsidRDefault="00166D96" w:rsidP="00166D96">
      <w:pPr>
        <w:pStyle w:val="NoSpacing"/>
        <w:rPr>
          <w:rFonts w:ascii="Times New Roman" w:hAnsi="Times New Roman" w:cs="Times New Roman"/>
          <w:sz w:val="24"/>
          <w:szCs w:val="24"/>
        </w:rPr>
      </w:pPr>
    </w:p>
    <w:p w:rsidR="0000759A" w:rsidRDefault="0000759A"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sz w:val="24"/>
          <w:szCs w:val="24"/>
        </w:rPr>
        <w:t>The report details AGD lesions as well as "significant gill pathology (AGD, Branchiomonas, Desmazoon, SGPV), widespread inflammation and vascular damage".  "Piscirickettsia suspected but not identified though staining (sic)" stated the report.  Mortality rates for some of the worst cages were over 30%.</w:t>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324475" cy="3886200"/>
            <wp:effectExtent l="19050" t="0" r="9525" b="0"/>
            <wp:docPr id="592" name="Picture 592">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pic:cNvPicPr>
                      <a:picLocks noChangeAspect="1" noChangeArrowheads="1"/>
                    </pic:cNvPicPr>
                  </pic:nvPicPr>
                  <pic:blipFill>
                    <a:blip r:embed="rId100" cstate="print"/>
                    <a:srcRect/>
                    <a:stretch>
                      <a:fillRect/>
                    </a:stretch>
                  </pic:blipFill>
                  <pic:spPr bwMode="auto">
                    <a:xfrm>
                      <a:off x="0" y="0"/>
                      <a:ext cx="5329633" cy="3889965"/>
                    </a:xfrm>
                    <a:prstGeom prst="rect">
                      <a:avLst/>
                    </a:prstGeom>
                    <a:noFill/>
                    <a:ln w="9525">
                      <a:noFill/>
                      <a:miter lim="800000"/>
                      <a:headEnd/>
                      <a:tailEnd/>
                    </a:ln>
                  </pic:spPr>
                </pic:pic>
              </a:graphicData>
            </a:graphic>
          </wp:inline>
        </w:drawing>
      </w:r>
    </w:p>
    <w:p w:rsidR="00166D96" w:rsidRDefault="00166D96" w:rsidP="00166D9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095875" cy="1162050"/>
            <wp:effectExtent l="19050" t="0" r="9525" b="0"/>
            <wp:docPr id="595" name="Picture 595">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pic:cNvPicPr>
                      <a:picLocks noChangeAspect="1" noChangeArrowheads="1"/>
                    </pic:cNvPicPr>
                  </pic:nvPicPr>
                  <pic:blipFill>
                    <a:blip r:embed="rId101" cstate="print"/>
                    <a:srcRect/>
                    <a:stretch>
                      <a:fillRect/>
                    </a:stretch>
                  </pic:blipFill>
                  <pic:spPr bwMode="auto">
                    <a:xfrm>
                      <a:off x="0" y="0"/>
                      <a:ext cx="5098440" cy="1162635"/>
                    </a:xfrm>
                    <a:prstGeom prst="rect">
                      <a:avLst/>
                    </a:prstGeom>
                    <a:noFill/>
                    <a:ln w="9525">
                      <a:noFill/>
                      <a:miter lim="800000"/>
                      <a:headEnd/>
                      <a:tailEnd/>
                    </a:ln>
                  </pic:spPr>
                </pic:pic>
              </a:graphicData>
            </a:graphic>
          </wp:inline>
        </w:drawing>
      </w:r>
    </w:p>
    <w:p w:rsidR="00524A96" w:rsidRDefault="00524A96"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sz w:val="24"/>
          <w:szCs w:val="24"/>
        </w:rPr>
        <w:t xml:space="preserve">The </w:t>
      </w:r>
      <w:hyperlink r:id="rId102" w:history="1">
        <w:r w:rsidRPr="00E15A51">
          <w:rPr>
            <w:rStyle w:val="Hyperlink"/>
            <w:rFonts w:ascii="Times New Roman" w:hAnsi="Times New Roman" w:cs="Times New Roman"/>
            <w:sz w:val="24"/>
            <w:szCs w:val="24"/>
          </w:rPr>
          <w:t>FHI visit report</w:t>
        </w:r>
      </w:hyperlink>
      <w:r>
        <w:rPr>
          <w:rFonts w:ascii="Times New Roman" w:hAnsi="Times New Roman" w:cs="Times New Roman"/>
          <w:sz w:val="24"/>
          <w:szCs w:val="24"/>
        </w:rPr>
        <w:t xml:space="preserve"> also described "no membrane between heart and liver" and "haemorrhaging at the base of the pelvic fins" in sampled farmed salmon.</w:t>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400800" cy="1066800"/>
            <wp:effectExtent l="19050" t="0" r="0" b="0"/>
            <wp:docPr id="598" name="Picture 598">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pic:cNvPicPr>
                      <a:picLocks noChangeAspect="1" noChangeArrowheads="1"/>
                    </pic:cNvPicPr>
                  </pic:nvPicPr>
                  <pic:blipFill>
                    <a:blip r:embed="rId103" cstate="print"/>
                    <a:srcRect/>
                    <a:stretch>
                      <a:fillRect/>
                    </a:stretch>
                  </pic:blipFill>
                  <pic:spPr bwMode="auto">
                    <a:xfrm>
                      <a:off x="0" y="0"/>
                      <a:ext cx="6405744" cy="1067624"/>
                    </a:xfrm>
                    <a:prstGeom prst="rect">
                      <a:avLst/>
                    </a:prstGeom>
                    <a:noFill/>
                    <a:ln w="9525">
                      <a:noFill/>
                      <a:miter lim="800000"/>
                      <a:headEnd/>
                      <a:tailEnd/>
                    </a:ln>
                  </pic:spPr>
                </pic:pic>
              </a:graphicData>
            </a:graphic>
          </wp:inline>
        </w:drawing>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sz w:val="24"/>
          <w:szCs w:val="24"/>
        </w:rPr>
        <w:t xml:space="preserve">The </w:t>
      </w:r>
      <w:hyperlink r:id="rId104" w:history="1">
        <w:r w:rsidRPr="00E15A51">
          <w:rPr>
            <w:rStyle w:val="Hyperlink"/>
            <w:rFonts w:ascii="Times New Roman" w:hAnsi="Times New Roman" w:cs="Times New Roman"/>
            <w:sz w:val="24"/>
            <w:szCs w:val="24"/>
          </w:rPr>
          <w:t>FHI visit report for August 2017</w:t>
        </w:r>
      </w:hyperlink>
      <w:r>
        <w:rPr>
          <w:rFonts w:ascii="Times New Roman" w:hAnsi="Times New Roman" w:cs="Times New Roman"/>
          <w:sz w:val="24"/>
          <w:szCs w:val="24"/>
        </w:rPr>
        <w:t xml:space="preserve"> detailed "severe complex gill issues with chronic and acute pathology", epitheliocystis, Candidatus Branchiomonas cysticola, Candidatus Syngnamydia salmonis, vascular damage, mild hepatic necrosis, Salmon gill poxvirus and Paranucleospora theridon.</w:t>
      </w:r>
    </w:p>
    <w:p w:rsidR="00166D96" w:rsidRDefault="00166D96" w:rsidP="0060015C">
      <w:pPr>
        <w:pStyle w:val="NoSpacing"/>
        <w:rPr>
          <w:rFonts w:ascii="Times New Roman" w:hAnsi="Times New Roman" w:cs="Times New Roman"/>
          <w:sz w:val="24"/>
          <w:szCs w:val="24"/>
        </w:rPr>
      </w:pPr>
    </w:p>
    <w:p w:rsidR="00166D96" w:rsidRDefault="00166D96" w:rsidP="0060015C">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sz w:val="24"/>
          <w:szCs w:val="24"/>
        </w:rPr>
        <w:t xml:space="preserve">A </w:t>
      </w:r>
      <w:hyperlink r:id="rId105" w:history="1">
        <w:r w:rsidRPr="00B7595B">
          <w:rPr>
            <w:rStyle w:val="Hyperlink"/>
            <w:rFonts w:ascii="Times New Roman" w:hAnsi="Times New Roman" w:cs="Times New Roman"/>
            <w:sz w:val="24"/>
            <w:szCs w:val="24"/>
          </w:rPr>
          <w:t>FHI visit report for August 2017</w:t>
        </w:r>
      </w:hyperlink>
      <w:r>
        <w:rPr>
          <w:rFonts w:ascii="Times New Roman" w:hAnsi="Times New Roman" w:cs="Times New Roman"/>
          <w:sz w:val="24"/>
          <w:szCs w:val="24"/>
        </w:rPr>
        <w:t xml:space="preserve"> for The Scottish Salmon Company's salmon farm at Inch Kenneth in Loch na Keal on the Isle of Mull detailed "very skinny" fish including one </w:t>
      </w:r>
      <w:r>
        <w:rPr>
          <w:rFonts w:ascii="Times New Roman" w:hAnsi="Times New Roman" w:cs="Times New Roman"/>
          <w:sz w:val="24"/>
          <w:szCs w:val="24"/>
        </w:rPr>
        <w:lastRenderedPageBreak/>
        <w:t>"deformed with a bent spine" and three out of the five farmed salmon sampled had "deformed hearts".</w:t>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538133"/>
            <wp:effectExtent l="19050" t="0" r="2540" b="0"/>
            <wp:docPr id="655" name="Picture 655">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pic:cNvPicPr>
                      <a:picLocks noChangeAspect="1" noChangeArrowheads="1"/>
                    </pic:cNvPicPr>
                  </pic:nvPicPr>
                  <pic:blipFill>
                    <a:blip r:embed="rId106" cstate="print"/>
                    <a:srcRect/>
                    <a:stretch>
                      <a:fillRect/>
                    </a:stretch>
                  </pic:blipFill>
                  <pic:spPr bwMode="auto">
                    <a:xfrm>
                      <a:off x="0" y="0"/>
                      <a:ext cx="5731510" cy="2538133"/>
                    </a:xfrm>
                    <a:prstGeom prst="rect">
                      <a:avLst/>
                    </a:prstGeom>
                    <a:noFill/>
                    <a:ln w="9525">
                      <a:noFill/>
                      <a:miter lim="800000"/>
                      <a:headEnd/>
                      <a:tailEnd/>
                    </a:ln>
                  </pic:spPr>
                </pic:pic>
              </a:graphicData>
            </a:graphic>
          </wp:inline>
        </w:drawing>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562058"/>
            <wp:effectExtent l="19050" t="0" r="2540" b="0"/>
            <wp:docPr id="652" name="Picture 652">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pic:cNvPicPr>
                      <a:picLocks noChangeAspect="1" noChangeArrowheads="1"/>
                    </pic:cNvPicPr>
                  </pic:nvPicPr>
                  <pic:blipFill>
                    <a:blip r:embed="rId107" cstate="print"/>
                    <a:srcRect/>
                    <a:stretch>
                      <a:fillRect/>
                    </a:stretch>
                  </pic:blipFill>
                  <pic:spPr bwMode="auto">
                    <a:xfrm>
                      <a:off x="0" y="0"/>
                      <a:ext cx="5731510" cy="562058"/>
                    </a:xfrm>
                    <a:prstGeom prst="rect">
                      <a:avLst/>
                    </a:prstGeom>
                    <a:noFill/>
                    <a:ln w="9525">
                      <a:noFill/>
                      <a:miter lim="800000"/>
                      <a:headEnd/>
                      <a:tailEnd/>
                    </a:ln>
                  </pic:spPr>
                </pic:pic>
              </a:graphicData>
            </a:graphic>
          </wp:inline>
        </w:drawing>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871811"/>
            <wp:effectExtent l="19050" t="0" r="2540" b="0"/>
            <wp:docPr id="667" name="Picture 667">
              <a:hlinkClick xmlns:a="http://schemas.openxmlformats.org/drawingml/2006/main" r:id="rId1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pic:cNvPicPr>
                      <a:picLocks noChangeAspect="1" noChangeArrowheads="1"/>
                    </pic:cNvPicPr>
                  </pic:nvPicPr>
                  <pic:blipFill>
                    <a:blip r:embed="rId108" cstate="print"/>
                    <a:srcRect/>
                    <a:stretch>
                      <a:fillRect/>
                    </a:stretch>
                  </pic:blipFill>
                  <pic:spPr bwMode="auto">
                    <a:xfrm>
                      <a:off x="0" y="0"/>
                      <a:ext cx="5731510" cy="871811"/>
                    </a:xfrm>
                    <a:prstGeom prst="rect">
                      <a:avLst/>
                    </a:prstGeom>
                    <a:noFill/>
                    <a:ln w="9525">
                      <a:noFill/>
                      <a:miter lim="800000"/>
                      <a:headEnd/>
                      <a:tailEnd/>
                    </a:ln>
                  </pic:spPr>
                </pic:pic>
              </a:graphicData>
            </a:graphic>
          </wp:inline>
        </w:drawing>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sz w:val="24"/>
          <w:szCs w:val="24"/>
        </w:rPr>
        <w:t>Disease problems included AGD, PD, Branchiomonas and microspoidean.</w:t>
      </w:r>
    </w:p>
    <w:p w:rsidR="00166D96" w:rsidRDefault="00166D96" w:rsidP="00166D96">
      <w:pPr>
        <w:pStyle w:val="NoSpacing"/>
        <w:rPr>
          <w:rFonts w:ascii="Times New Roman" w:hAnsi="Times New Roman" w:cs="Times New Roman"/>
          <w:sz w:val="24"/>
          <w:szCs w:val="24"/>
        </w:rPr>
      </w:pPr>
    </w:p>
    <w:p w:rsidR="00166D96" w:rsidRDefault="00166D96" w:rsidP="00166D9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683152"/>
            <wp:effectExtent l="19050" t="0" r="2540" b="0"/>
            <wp:docPr id="6" name="Picture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pic:cNvPicPr>
                      <a:picLocks noChangeAspect="1" noChangeArrowheads="1"/>
                    </pic:cNvPicPr>
                  </pic:nvPicPr>
                  <pic:blipFill>
                    <a:blip r:embed="rId109" cstate="print"/>
                    <a:srcRect/>
                    <a:stretch>
                      <a:fillRect/>
                    </a:stretch>
                  </pic:blipFill>
                  <pic:spPr bwMode="auto">
                    <a:xfrm>
                      <a:off x="0" y="0"/>
                      <a:ext cx="5731510" cy="2683152"/>
                    </a:xfrm>
                    <a:prstGeom prst="rect">
                      <a:avLst/>
                    </a:prstGeom>
                    <a:noFill/>
                    <a:ln w="9525">
                      <a:noFill/>
                      <a:miter lim="800000"/>
                      <a:headEnd/>
                      <a:tailEnd/>
                    </a:ln>
                  </pic:spPr>
                </pic:pic>
              </a:graphicData>
            </a:graphic>
          </wp:inline>
        </w:drawing>
      </w:r>
    </w:p>
    <w:p w:rsidR="00166D96" w:rsidRDefault="00166D96" w:rsidP="00166D96">
      <w:pPr>
        <w:pStyle w:val="NoSpacing"/>
        <w:rPr>
          <w:rFonts w:ascii="Times New Roman" w:hAnsi="Times New Roman" w:cs="Times New Roman"/>
          <w:sz w:val="24"/>
          <w:szCs w:val="24"/>
        </w:rPr>
      </w:pPr>
    </w:p>
    <w:p w:rsidR="00036554" w:rsidRPr="00036554" w:rsidRDefault="00036554" w:rsidP="0060015C">
      <w:pPr>
        <w:pStyle w:val="NoSpacing"/>
        <w:rPr>
          <w:rFonts w:ascii="Times New Roman" w:hAnsi="Times New Roman" w:cs="Times New Roman"/>
          <w:sz w:val="24"/>
          <w:szCs w:val="24"/>
        </w:rPr>
      </w:pPr>
      <w:r w:rsidRPr="00036554">
        <w:rPr>
          <w:rFonts w:ascii="Times New Roman" w:hAnsi="Times New Roman" w:cs="Times New Roman"/>
          <w:sz w:val="24"/>
          <w:szCs w:val="24"/>
        </w:rPr>
        <w:t xml:space="preserve">You can access </w:t>
      </w:r>
      <w:r w:rsidR="00993B0F">
        <w:rPr>
          <w:rFonts w:ascii="Times New Roman" w:hAnsi="Times New Roman" w:cs="Times New Roman"/>
          <w:sz w:val="24"/>
          <w:szCs w:val="24"/>
        </w:rPr>
        <w:t xml:space="preserve">all </w:t>
      </w:r>
      <w:r w:rsidRPr="00036554">
        <w:rPr>
          <w:rFonts w:ascii="Times New Roman" w:hAnsi="Times New Roman" w:cs="Times New Roman"/>
          <w:sz w:val="24"/>
          <w:szCs w:val="24"/>
        </w:rPr>
        <w:t xml:space="preserve">the data </w:t>
      </w:r>
      <w:r w:rsidR="00B05650">
        <w:rPr>
          <w:rFonts w:ascii="Times New Roman" w:hAnsi="Times New Roman" w:cs="Times New Roman"/>
          <w:sz w:val="24"/>
          <w:szCs w:val="24"/>
        </w:rPr>
        <w:t xml:space="preserve">and FHI visit reports </w:t>
      </w:r>
      <w:r w:rsidR="00993B0F">
        <w:rPr>
          <w:rFonts w:ascii="Times New Roman" w:hAnsi="Times New Roman" w:cs="Times New Roman"/>
          <w:sz w:val="24"/>
          <w:szCs w:val="24"/>
        </w:rPr>
        <w:t xml:space="preserve">cited above </w:t>
      </w:r>
      <w:r w:rsidRPr="00036554">
        <w:rPr>
          <w:rFonts w:ascii="Times New Roman" w:hAnsi="Times New Roman" w:cs="Times New Roman"/>
          <w:sz w:val="24"/>
          <w:szCs w:val="24"/>
        </w:rPr>
        <w:t>via:</w:t>
      </w:r>
    </w:p>
    <w:p w:rsidR="00036554" w:rsidRDefault="004E3152" w:rsidP="0060015C">
      <w:pPr>
        <w:pStyle w:val="NoSpacing"/>
        <w:rPr>
          <w:rFonts w:ascii="Times New Roman" w:hAnsi="Times New Roman" w:cs="Times New Roman"/>
          <w:sz w:val="24"/>
          <w:szCs w:val="24"/>
        </w:rPr>
      </w:pPr>
      <w:hyperlink r:id="rId110" w:history="1">
        <w:r w:rsidR="00036554" w:rsidRPr="00036554">
          <w:rPr>
            <w:rStyle w:val="Hyperlink"/>
            <w:rFonts w:ascii="Times New Roman" w:hAnsi="Times New Roman" w:cs="Times New Roman"/>
            <w:sz w:val="24"/>
            <w:szCs w:val="24"/>
          </w:rPr>
          <w:t>Hard Evidence: Fast-Tracking Disease-Ridden Scottish Salmon</w:t>
        </w:r>
      </w:hyperlink>
    </w:p>
    <w:p w:rsidR="004E2FBC" w:rsidRPr="00036554" w:rsidRDefault="004E3152" w:rsidP="004E2FBC">
      <w:pPr>
        <w:pStyle w:val="NoSpacing"/>
        <w:rPr>
          <w:rFonts w:ascii="Times New Roman" w:hAnsi="Times New Roman" w:cs="Times New Roman"/>
          <w:sz w:val="24"/>
          <w:szCs w:val="24"/>
        </w:rPr>
      </w:pPr>
      <w:hyperlink r:id="rId111" w:history="1">
        <w:r w:rsidR="004E2FBC" w:rsidRPr="00036554">
          <w:rPr>
            <w:rStyle w:val="Hyperlink"/>
            <w:rFonts w:ascii="Times New Roman" w:hAnsi="Times New Roman" w:cs="Times New Roman"/>
            <w:sz w:val="24"/>
            <w:szCs w:val="24"/>
          </w:rPr>
          <w:t xml:space="preserve">EXPOSED: Early Harvesting at Scottish Salmon Farms Due to Disease &amp; Mortalities </w:t>
        </w:r>
      </w:hyperlink>
    </w:p>
    <w:p w:rsidR="0060015C" w:rsidRPr="00342386" w:rsidRDefault="00027CEC" w:rsidP="0060015C">
      <w:pPr>
        <w:pStyle w:val="NoSpacing"/>
        <w:rPr>
          <w:rFonts w:ascii="Times New Roman" w:hAnsi="Times New Roman" w:cs="Times New Roman"/>
          <w:sz w:val="24"/>
          <w:szCs w:val="24"/>
        </w:rPr>
      </w:pPr>
      <w:r>
        <w:rPr>
          <w:rFonts w:ascii="Times New Roman" w:hAnsi="Times New Roman" w:cs="Times New Roman"/>
          <w:sz w:val="24"/>
          <w:szCs w:val="24"/>
        </w:rPr>
        <w:lastRenderedPageBreak/>
        <w:t>Scottish Salmon Watch</w:t>
      </w:r>
      <w:r w:rsidR="0060015C" w:rsidRPr="00342386">
        <w:rPr>
          <w:rFonts w:ascii="Times New Roman" w:hAnsi="Times New Roman" w:cs="Times New Roman"/>
          <w:sz w:val="24"/>
          <w:szCs w:val="24"/>
        </w:rPr>
        <w:t xml:space="preserve"> is pleased that 'Farmed Fish' is on the agenda of your </w:t>
      </w:r>
      <w:hyperlink r:id="rId112" w:history="1">
        <w:r w:rsidR="0060015C" w:rsidRPr="002D2D9D">
          <w:rPr>
            <w:rStyle w:val="Hyperlink"/>
            <w:rFonts w:ascii="Times New Roman" w:hAnsi="Times New Roman" w:cs="Times New Roman"/>
            <w:sz w:val="24"/>
            <w:szCs w:val="24"/>
          </w:rPr>
          <w:t>meeting on 5 June 2018</w:t>
        </w:r>
      </w:hyperlink>
      <w:r w:rsidR="0060015C" w:rsidRPr="00342386">
        <w:rPr>
          <w:rFonts w:ascii="Times New Roman" w:hAnsi="Times New Roman" w:cs="Times New Roman"/>
          <w:sz w:val="24"/>
          <w:szCs w:val="24"/>
        </w:rPr>
        <w:t xml:space="preserve">.  As background for that discussion you may </w:t>
      </w:r>
      <w:r w:rsidR="002D2D9D">
        <w:rPr>
          <w:rFonts w:ascii="Times New Roman" w:hAnsi="Times New Roman" w:cs="Times New Roman"/>
          <w:sz w:val="24"/>
          <w:szCs w:val="24"/>
        </w:rPr>
        <w:t xml:space="preserve">also </w:t>
      </w:r>
      <w:r w:rsidR="0060015C" w:rsidRPr="00342386">
        <w:rPr>
          <w:rFonts w:ascii="Times New Roman" w:hAnsi="Times New Roman" w:cs="Times New Roman"/>
          <w:sz w:val="24"/>
          <w:szCs w:val="24"/>
        </w:rPr>
        <w:t>wish to read our written submission - '</w:t>
      </w:r>
      <w:hyperlink r:id="rId113" w:history="1">
        <w:r w:rsidR="0060015C" w:rsidRPr="00342386">
          <w:rPr>
            <w:rStyle w:val="Hyperlink"/>
            <w:rFonts w:ascii="Times New Roman" w:hAnsi="Times New Roman" w:cs="Times New Roman"/>
            <w:sz w:val="24"/>
            <w:szCs w:val="24"/>
          </w:rPr>
          <w:t>Hard Evidence: Dossier of Data on Lice, Diseases &amp; Mortalities at Scottish Salmon Farms</w:t>
        </w:r>
      </w:hyperlink>
      <w:r w:rsidR="0060015C" w:rsidRPr="00342386">
        <w:rPr>
          <w:rFonts w:ascii="Times New Roman" w:hAnsi="Times New Roman" w:cs="Times New Roman"/>
          <w:sz w:val="24"/>
          <w:szCs w:val="24"/>
        </w:rPr>
        <w:t xml:space="preserve">' - to the Scottish Parliament's salmon farming inquiry.  </w:t>
      </w:r>
    </w:p>
    <w:p w:rsidR="00524A96" w:rsidRDefault="00524A96" w:rsidP="0060015C">
      <w:pPr>
        <w:pStyle w:val="NoSpacing"/>
        <w:rPr>
          <w:rFonts w:ascii="Times New Roman" w:hAnsi="Times New Roman" w:cs="Times New Roman"/>
          <w:sz w:val="24"/>
          <w:szCs w:val="24"/>
        </w:rPr>
      </w:pPr>
    </w:p>
    <w:p w:rsidR="00524A96" w:rsidRDefault="00524A96" w:rsidP="0060015C">
      <w:pPr>
        <w:pStyle w:val="NoSpacing"/>
        <w:rPr>
          <w:rFonts w:ascii="Times New Roman" w:hAnsi="Times New Roman" w:cs="Times New Roman"/>
          <w:sz w:val="24"/>
          <w:szCs w:val="24"/>
        </w:rPr>
      </w:pPr>
      <w:r>
        <w:rPr>
          <w:rFonts w:ascii="Times New Roman" w:hAnsi="Times New Roman" w:cs="Times New Roman"/>
          <w:sz w:val="24"/>
          <w:szCs w:val="24"/>
        </w:rPr>
        <w:t>T</w:t>
      </w:r>
      <w:r w:rsidR="00201F8B" w:rsidRPr="00342386">
        <w:rPr>
          <w:rFonts w:ascii="Times New Roman" w:hAnsi="Times New Roman" w:cs="Times New Roman"/>
          <w:sz w:val="24"/>
          <w:szCs w:val="24"/>
        </w:rPr>
        <w:t>he deaths</w:t>
      </w:r>
      <w:r>
        <w:rPr>
          <w:rFonts w:ascii="Times New Roman" w:hAnsi="Times New Roman" w:cs="Times New Roman"/>
          <w:sz w:val="24"/>
          <w:szCs w:val="24"/>
        </w:rPr>
        <w:t>, deformities, diseases</w:t>
      </w:r>
      <w:r w:rsidR="00201F8B" w:rsidRPr="00342386">
        <w:rPr>
          <w:rFonts w:ascii="Times New Roman" w:hAnsi="Times New Roman" w:cs="Times New Roman"/>
          <w:sz w:val="24"/>
          <w:szCs w:val="24"/>
        </w:rPr>
        <w:t xml:space="preserve"> and flagrant abuse of animal welfare on Scottish salmon farms raise </w:t>
      </w:r>
      <w:r>
        <w:rPr>
          <w:rFonts w:ascii="Times New Roman" w:hAnsi="Times New Roman" w:cs="Times New Roman"/>
          <w:sz w:val="24"/>
          <w:szCs w:val="24"/>
        </w:rPr>
        <w:t xml:space="preserve">the question </w:t>
      </w:r>
      <w:r w:rsidR="00201F8B" w:rsidRPr="00342386">
        <w:rPr>
          <w:rFonts w:ascii="Times New Roman" w:hAnsi="Times New Roman" w:cs="Times New Roman"/>
          <w:sz w:val="24"/>
          <w:szCs w:val="24"/>
        </w:rPr>
        <w:t xml:space="preserve">whether a prosecution could be made via the </w:t>
      </w:r>
      <w:hyperlink r:id="rId114" w:history="1">
        <w:r w:rsidR="0060015C" w:rsidRPr="00342386">
          <w:rPr>
            <w:rStyle w:val="Hyperlink"/>
            <w:rFonts w:ascii="Times New Roman" w:hAnsi="Times New Roman" w:cs="Times New Roman"/>
            <w:sz w:val="24"/>
            <w:szCs w:val="24"/>
          </w:rPr>
          <w:t>Animal Health and Welfare (Scotland) Act 2006</w:t>
        </w:r>
      </w:hyperlink>
      <w:r>
        <w:rPr>
          <w:rFonts w:ascii="Times New Roman" w:hAnsi="Times New Roman" w:cs="Times New Roman"/>
          <w:sz w:val="24"/>
          <w:szCs w:val="24"/>
        </w:rPr>
        <w:t xml:space="preserve">.  </w:t>
      </w:r>
      <w:r w:rsidR="00201F8B" w:rsidRPr="00342386">
        <w:rPr>
          <w:rFonts w:ascii="Times New Roman" w:hAnsi="Times New Roman" w:cs="Times New Roman"/>
          <w:sz w:val="24"/>
          <w:szCs w:val="24"/>
        </w:rPr>
        <w:t xml:space="preserve">Looking at the legislation is seems clear that given the suffering on Scottish salmon farms and mass mortalities that a strong case against 'Unnecessary Suffering' and 'Cruel Operations' could be made.  </w:t>
      </w:r>
    </w:p>
    <w:p w:rsidR="00524A96" w:rsidRDefault="00524A96" w:rsidP="0060015C">
      <w:pPr>
        <w:pStyle w:val="NoSpacing"/>
        <w:rPr>
          <w:rFonts w:ascii="Times New Roman" w:hAnsi="Times New Roman" w:cs="Times New Roman"/>
          <w:sz w:val="24"/>
          <w:szCs w:val="24"/>
        </w:rPr>
      </w:pPr>
    </w:p>
    <w:p w:rsidR="00524A96" w:rsidRDefault="002D2D9D" w:rsidP="0060015C">
      <w:pPr>
        <w:pStyle w:val="NoSpacing"/>
        <w:rPr>
          <w:rFonts w:ascii="Times New Roman" w:hAnsi="Times New Roman" w:cs="Times New Roman"/>
          <w:sz w:val="24"/>
          <w:szCs w:val="24"/>
        </w:rPr>
      </w:pPr>
      <w:r>
        <w:rPr>
          <w:rFonts w:ascii="Times New Roman" w:hAnsi="Times New Roman" w:cs="Times New Roman"/>
          <w:sz w:val="24"/>
          <w:szCs w:val="24"/>
        </w:rPr>
        <w:t>E</w:t>
      </w:r>
      <w:r w:rsidR="00201F8B" w:rsidRPr="00342386">
        <w:rPr>
          <w:rFonts w:ascii="Times New Roman" w:hAnsi="Times New Roman" w:cs="Times New Roman"/>
          <w:sz w:val="24"/>
          <w:szCs w:val="24"/>
        </w:rPr>
        <w:t xml:space="preserve">ven </w:t>
      </w:r>
      <w:r>
        <w:rPr>
          <w:rFonts w:ascii="Times New Roman" w:hAnsi="Times New Roman" w:cs="Times New Roman"/>
          <w:sz w:val="24"/>
          <w:szCs w:val="24"/>
        </w:rPr>
        <w:t xml:space="preserve">the most pro-salmon farming proponent </w:t>
      </w:r>
      <w:r w:rsidR="00201F8B" w:rsidRPr="00342386">
        <w:rPr>
          <w:rFonts w:ascii="Times New Roman" w:hAnsi="Times New Roman" w:cs="Times New Roman"/>
          <w:sz w:val="24"/>
          <w:szCs w:val="24"/>
        </w:rPr>
        <w:t xml:space="preserve">would struggle to argue that </w:t>
      </w:r>
      <w:r w:rsidR="00524A96">
        <w:rPr>
          <w:rFonts w:ascii="Times New Roman" w:hAnsi="Times New Roman" w:cs="Times New Roman"/>
          <w:sz w:val="24"/>
          <w:szCs w:val="24"/>
        </w:rPr>
        <w:t>cramming farmed salmon into disease-ridden cages is 'normal behaviour' or that farmed salmon's "need to be protected from su</w:t>
      </w:r>
      <w:r w:rsidR="00B91671">
        <w:rPr>
          <w:rFonts w:ascii="Times New Roman" w:hAnsi="Times New Roman" w:cs="Times New Roman"/>
          <w:sz w:val="24"/>
          <w:szCs w:val="24"/>
        </w:rPr>
        <w:t>ffering, injury and disease" is</w:t>
      </w:r>
      <w:r w:rsidR="00524A96">
        <w:rPr>
          <w:rFonts w:ascii="Times New Roman" w:hAnsi="Times New Roman" w:cs="Times New Roman"/>
          <w:sz w:val="24"/>
          <w:szCs w:val="24"/>
        </w:rPr>
        <w:t xml:space="preserve"> </w:t>
      </w:r>
      <w:r>
        <w:rPr>
          <w:rFonts w:ascii="Times New Roman" w:hAnsi="Times New Roman" w:cs="Times New Roman"/>
          <w:sz w:val="24"/>
          <w:szCs w:val="24"/>
        </w:rPr>
        <w:t xml:space="preserve">currently </w:t>
      </w:r>
      <w:r w:rsidR="00524A96">
        <w:rPr>
          <w:rFonts w:ascii="Times New Roman" w:hAnsi="Times New Roman" w:cs="Times New Roman"/>
          <w:sz w:val="24"/>
          <w:szCs w:val="24"/>
        </w:rPr>
        <w:t xml:space="preserve">being met on Scotland's </w:t>
      </w:r>
      <w:r>
        <w:rPr>
          <w:rFonts w:ascii="Times New Roman" w:hAnsi="Times New Roman" w:cs="Times New Roman"/>
          <w:sz w:val="24"/>
          <w:szCs w:val="24"/>
        </w:rPr>
        <w:t xml:space="preserve">virus-laden and lice-infested </w:t>
      </w:r>
      <w:r w:rsidR="00524A96">
        <w:rPr>
          <w:rFonts w:ascii="Times New Roman" w:hAnsi="Times New Roman" w:cs="Times New Roman"/>
          <w:sz w:val="24"/>
          <w:szCs w:val="24"/>
        </w:rPr>
        <w:t xml:space="preserve">salmon farms. </w:t>
      </w:r>
    </w:p>
    <w:p w:rsidR="0060015C" w:rsidRPr="00342386" w:rsidRDefault="0060015C" w:rsidP="0060015C">
      <w:pPr>
        <w:pStyle w:val="NoSpacing"/>
        <w:rPr>
          <w:rFonts w:ascii="Times New Roman" w:hAnsi="Times New Roman" w:cs="Times New Roman"/>
          <w:sz w:val="24"/>
          <w:szCs w:val="24"/>
        </w:rPr>
      </w:pPr>
    </w:p>
    <w:p w:rsidR="0060015C" w:rsidRPr="00342386" w:rsidRDefault="0060015C" w:rsidP="0060015C">
      <w:pPr>
        <w:pStyle w:val="NoSpacing"/>
        <w:rPr>
          <w:rFonts w:ascii="Times New Roman" w:hAnsi="Times New Roman" w:cs="Times New Roman"/>
          <w:sz w:val="24"/>
          <w:szCs w:val="24"/>
        </w:rPr>
      </w:pPr>
      <w:r w:rsidRPr="00342386">
        <w:rPr>
          <w:rFonts w:ascii="Times New Roman" w:hAnsi="Times New Roman" w:cs="Times New Roman"/>
          <w:noProof/>
          <w:sz w:val="24"/>
          <w:szCs w:val="24"/>
          <w:lang w:eastAsia="en-GB"/>
        </w:rPr>
        <w:drawing>
          <wp:inline distT="0" distB="0" distL="0" distR="0">
            <wp:extent cx="5514975" cy="4560560"/>
            <wp:effectExtent l="19050" t="0" r="9525" b="0"/>
            <wp:docPr id="658" name="Picture 658">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pic:cNvPicPr>
                      <a:picLocks noChangeAspect="1" noChangeArrowheads="1"/>
                    </pic:cNvPicPr>
                  </pic:nvPicPr>
                  <pic:blipFill>
                    <a:blip r:embed="rId116" cstate="print"/>
                    <a:srcRect/>
                    <a:stretch>
                      <a:fillRect/>
                    </a:stretch>
                  </pic:blipFill>
                  <pic:spPr bwMode="auto">
                    <a:xfrm>
                      <a:off x="0" y="0"/>
                      <a:ext cx="5514975" cy="4560560"/>
                    </a:xfrm>
                    <a:prstGeom prst="rect">
                      <a:avLst/>
                    </a:prstGeom>
                    <a:noFill/>
                    <a:ln w="9525">
                      <a:noFill/>
                      <a:miter lim="800000"/>
                      <a:headEnd/>
                      <a:tailEnd/>
                    </a:ln>
                  </pic:spPr>
                </pic:pic>
              </a:graphicData>
            </a:graphic>
          </wp:inline>
        </w:drawing>
      </w:r>
    </w:p>
    <w:p w:rsidR="0060015C" w:rsidRPr="00342386" w:rsidRDefault="0060015C" w:rsidP="0060015C">
      <w:pPr>
        <w:pStyle w:val="NoSpacing"/>
        <w:rPr>
          <w:rFonts w:ascii="Times New Roman" w:hAnsi="Times New Roman" w:cs="Times New Roman"/>
          <w:sz w:val="24"/>
          <w:szCs w:val="24"/>
        </w:rPr>
      </w:pPr>
      <w:r w:rsidRPr="00342386">
        <w:rPr>
          <w:rFonts w:ascii="Times New Roman" w:hAnsi="Times New Roman" w:cs="Times New Roman"/>
          <w:noProof/>
          <w:sz w:val="24"/>
          <w:szCs w:val="24"/>
          <w:lang w:eastAsia="en-GB"/>
        </w:rPr>
        <w:drawing>
          <wp:inline distT="0" distB="0" distL="0" distR="0">
            <wp:extent cx="5731510" cy="1390650"/>
            <wp:effectExtent l="19050" t="0" r="2540" b="0"/>
            <wp:docPr id="661" name="Picture 661">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pic:cNvPicPr>
                      <a:picLocks noChangeAspect="1" noChangeArrowheads="1"/>
                    </pic:cNvPicPr>
                  </pic:nvPicPr>
                  <pic:blipFill>
                    <a:blip r:embed="rId118" cstate="print"/>
                    <a:srcRect/>
                    <a:stretch>
                      <a:fillRect/>
                    </a:stretch>
                  </pic:blipFill>
                  <pic:spPr bwMode="auto">
                    <a:xfrm>
                      <a:off x="0" y="0"/>
                      <a:ext cx="5731510" cy="1390650"/>
                    </a:xfrm>
                    <a:prstGeom prst="rect">
                      <a:avLst/>
                    </a:prstGeom>
                    <a:noFill/>
                    <a:ln w="9525">
                      <a:noFill/>
                      <a:miter lim="800000"/>
                      <a:headEnd/>
                      <a:tailEnd/>
                    </a:ln>
                  </pic:spPr>
                </pic:pic>
              </a:graphicData>
            </a:graphic>
          </wp:inline>
        </w:drawing>
      </w:r>
    </w:p>
    <w:p w:rsidR="0060015C" w:rsidRPr="00342386" w:rsidRDefault="0060015C" w:rsidP="0060015C">
      <w:pPr>
        <w:pStyle w:val="NoSpacing"/>
        <w:rPr>
          <w:rFonts w:ascii="Times New Roman" w:hAnsi="Times New Roman" w:cs="Times New Roman"/>
          <w:sz w:val="24"/>
          <w:szCs w:val="24"/>
        </w:rPr>
      </w:pPr>
    </w:p>
    <w:p w:rsidR="0060015C" w:rsidRPr="00342386" w:rsidRDefault="0060015C" w:rsidP="0060015C">
      <w:pPr>
        <w:pStyle w:val="NoSpacing"/>
        <w:rPr>
          <w:rFonts w:ascii="Times New Roman" w:hAnsi="Times New Roman" w:cs="Times New Roman"/>
          <w:sz w:val="24"/>
          <w:szCs w:val="24"/>
        </w:rPr>
      </w:pPr>
      <w:r w:rsidRPr="00342386">
        <w:rPr>
          <w:rFonts w:ascii="Times New Roman" w:hAnsi="Times New Roman" w:cs="Times New Roman"/>
          <w:noProof/>
          <w:sz w:val="24"/>
          <w:szCs w:val="24"/>
          <w:lang w:eastAsia="en-GB"/>
        </w:rPr>
        <w:drawing>
          <wp:inline distT="0" distB="0" distL="0" distR="0">
            <wp:extent cx="5467350" cy="2171700"/>
            <wp:effectExtent l="19050" t="0" r="0" b="0"/>
            <wp:docPr id="664" name="Picture 664">
              <a:hlinkClick xmlns:a="http://schemas.openxmlformats.org/drawingml/2006/main" r:id="rId1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pic:cNvPicPr>
                      <a:picLocks noChangeAspect="1" noChangeArrowheads="1"/>
                    </pic:cNvPicPr>
                  </pic:nvPicPr>
                  <pic:blipFill>
                    <a:blip r:embed="rId120" cstate="print"/>
                    <a:srcRect/>
                    <a:stretch>
                      <a:fillRect/>
                    </a:stretch>
                  </pic:blipFill>
                  <pic:spPr bwMode="auto">
                    <a:xfrm>
                      <a:off x="0" y="0"/>
                      <a:ext cx="5467350" cy="2171700"/>
                    </a:xfrm>
                    <a:prstGeom prst="rect">
                      <a:avLst/>
                    </a:prstGeom>
                    <a:noFill/>
                    <a:ln w="9525">
                      <a:noFill/>
                      <a:miter lim="800000"/>
                      <a:headEnd/>
                      <a:tailEnd/>
                    </a:ln>
                  </pic:spPr>
                </pic:pic>
              </a:graphicData>
            </a:graphic>
          </wp:inline>
        </w:drawing>
      </w:r>
    </w:p>
    <w:p w:rsidR="00EC7A00" w:rsidRPr="00342386" w:rsidRDefault="00EC7A00" w:rsidP="00EC7A00">
      <w:pPr>
        <w:pStyle w:val="NoSpacing"/>
        <w:rPr>
          <w:rFonts w:ascii="Times New Roman" w:hAnsi="Times New Roman" w:cs="Times New Roman"/>
          <w:sz w:val="24"/>
          <w:szCs w:val="24"/>
        </w:rPr>
      </w:pPr>
    </w:p>
    <w:p w:rsidR="00342386" w:rsidRDefault="00342386" w:rsidP="00EC7A00">
      <w:pPr>
        <w:pStyle w:val="NoSpacing"/>
        <w:rPr>
          <w:rFonts w:ascii="Times New Roman" w:hAnsi="Times New Roman" w:cs="Times New Roman"/>
          <w:sz w:val="24"/>
          <w:szCs w:val="24"/>
        </w:rPr>
      </w:pPr>
    </w:p>
    <w:p w:rsidR="00F83EFF" w:rsidRDefault="00201F8B" w:rsidP="00F83EFF">
      <w:pPr>
        <w:pStyle w:val="NoSpacing"/>
        <w:rPr>
          <w:rFonts w:ascii="Times New Roman" w:hAnsi="Times New Roman" w:cs="Times New Roman"/>
          <w:sz w:val="24"/>
          <w:szCs w:val="24"/>
        </w:rPr>
      </w:pPr>
      <w:r w:rsidRPr="00342386">
        <w:rPr>
          <w:rFonts w:ascii="Times New Roman" w:hAnsi="Times New Roman" w:cs="Times New Roman"/>
          <w:sz w:val="24"/>
          <w:szCs w:val="24"/>
        </w:rPr>
        <w:t xml:space="preserve">In conclusion, Scottish Salmon Watch encourages the </w:t>
      </w:r>
      <w:hyperlink r:id="rId121" w:history="1">
        <w:r w:rsidRPr="00342386">
          <w:rPr>
            <w:rStyle w:val="Hyperlink"/>
            <w:rFonts w:ascii="Times New Roman" w:hAnsi="Times New Roman" w:cs="Times New Roman"/>
            <w:sz w:val="24"/>
            <w:szCs w:val="24"/>
          </w:rPr>
          <w:t>Cross-Party Group on Animal Welfare</w:t>
        </w:r>
      </w:hyperlink>
      <w:r w:rsidRPr="00342386">
        <w:rPr>
          <w:rFonts w:ascii="Times New Roman" w:hAnsi="Times New Roman" w:cs="Times New Roman"/>
          <w:sz w:val="24"/>
          <w:szCs w:val="24"/>
        </w:rPr>
        <w:t xml:space="preserve"> to investigate the issue of welfare abuses on Scottish salmon</w:t>
      </w:r>
      <w:r w:rsidR="005E2419" w:rsidRPr="00342386">
        <w:rPr>
          <w:rFonts w:ascii="Times New Roman" w:hAnsi="Times New Roman" w:cs="Times New Roman"/>
          <w:sz w:val="24"/>
          <w:szCs w:val="24"/>
        </w:rPr>
        <w:t xml:space="preserve"> (in particular the operation of the Thermolicer).  </w:t>
      </w:r>
      <w:r w:rsidR="00EC7A00" w:rsidRPr="00342386">
        <w:rPr>
          <w:rFonts w:ascii="Times New Roman" w:hAnsi="Times New Roman" w:cs="Times New Roman"/>
          <w:sz w:val="24"/>
          <w:szCs w:val="24"/>
        </w:rPr>
        <w:t xml:space="preserve">You can find out more about the welfare nightmare on salmon farms </w:t>
      </w:r>
      <w:hyperlink r:id="rId122" w:history="1">
        <w:r w:rsidR="00EC7A00" w:rsidRPr="00342386">
          <w:rPr>
            <w:rStyle w:val="Hyperlink"/>
            <w:rFonts w:ascii="Times New Roman" w:hAnsi="Times New Roman" w:cs="Times New Roman"/>
            <w:sz w:val="24"/>
            <w:szCs w:val="24"/>
          </w:rPr>
          <w:t>online here</w:t>
        </w:r>
      </w:hyperlink>
      <w:r w:rsidR="00F83EFF">
        <w:rPr>
          <w:rFonts w:ascii="Times New Roman" w:hAnsi="Times New Roman" w:cs="Times New Roman"/>
          <w:sz w:val="24"/>
          <w:szCs w:val="24"/>
        </w:rPr>
        <w:t xml:space="preserve"> and read today's disclosure via:</w:t>
      </w:r>
    </w:p>
    <w:p w:rsidR="00F83EFF" w:rsidRDefault="00F83EFF" w:rsidP="00F83EFF">
      <w:pPr>
        <w:pStyle w:val="NoSpacing"/>
        <w:rPr>
          <w:rFonts w:ascii="Times New Roman" w:hAnsi="Times New Roman" w:cs="Times New Roman"/>
          <w:sz w:val="24"/>
          <w:szCs w:val="24"/>
        </w:rPr>
      </w:pPr>
    </w:p>
    <w:p w:rsidR="00F83EFF" w:rsidRPr="00036554" w:rsidRDefault="004E3152" w:rsidP="00F83EFF">
      <w:pPr>
        <w:pStyle w:val="NoSpacing"/>
        <w:rPr>
          <w:rFonts w:ascii="Times New Roman" w:hAnsi="Times New Roman" w:cs="Times New Roman"/>
          <w:sz w:val="24"/>
          <w:szCs w:val="24"/>
        </w:rPr>
      </w:pPr>
      <w:hyperlink r:id="rId123" w:history="1">
        <w:r w:rsidR="00F83EFF" w:rsidRPr="00036554">
          <w:rPr>
            <w:rStyle w:val="Hyperlink"/>
            <w:rFonts w:ascii="Times New Roman" w:hAnsi="Times New Roman" w:cs="Times New Roman"/>
            <w:sz w:val="24"/>
            <w:szCs w:val="24"/>
          </w:rPr>
          <w:t xml:space="preserve">EXPOSED: Early Harvesting at Scottish Salmon Farms Due to Disease &amp; Mortalities </w:t>
        </w:r>
      </w:hyperlink>
    </w:p>
    <w:p w:rsidR="00F83EFF" w:rsidRPr="00036554" w:rsidRDefault="004E3152" w:rsidP="00F83EFF">
      <w:pPr>
        <w:pStyle w:val="NoSpacing"/>
        <w:rPr>
          <w:rFonts w:ascii="Times New Roman" w:hAnsi="Times New Roman" w:cs="Times New Roman"/>
          <w:sz w:val="24"/>
          <w:szCs w:val="24"/>
        </w:rPr>
      </w:pPr>
      <w:hyperlink r:id="rId124" w:history="1">
        <w:r w:rsidR="00F83EFF" w:rsidRPr="00036554">
          <w:rPr>
            <w:rStyle w:val="Hyperlink"/>
            <w:rFonts w:ascii="Times New Roman" w:hAnsi="Times New Roman" w:cs="Times New Roman"/>
            <w:sz w:val="24"/>
            <w:szCs w:val="24"/>
          </w:rPr>
          <w:t>Hard Evidence: Fast-Tracking Disease-Ridden Scottish Salmon</w:t>
        </w:r>
      </w:hyperlink>
    </w:p>
    <w:p w:rsidR="00CD3AF2" w:rsidRDefault="00CD3AF2" w:rsidP="00EC7A00">
      <w:pPr>
        <w:pStyle w:val="NoSpacing"/>
        <w:rPr>
          <w:rFonts w:ascii="Times New Roman" w:hAnsi="Times New Roman" w:cs="Times New Roman"/>
          <w:sz w:val="24"/>
          <w:szCs w:val="24"/>
        </w:rPr>
      </w:pPr>
    </w:p>
    <w:p w:rsidR="00EC7A00" w:rsidRPr="00342386" w:rsidRDefault="00CD3AF2" w:rsidP="00EC7A00">
      <w:pPr>
        <w:pStyle w:val="NoSpacing"/>
        <w:rPr>
          <w:rFonts w:ascii="Times New Roman" w:hAnsi="Times New Roman" w:cs="Times New Roman"/>
          <w:sz w:val="24"/>
          <w:szCs w:val="24"/>
        </w:rPr>
      </w:pPr>
      <w:r>
        <w:rPr>
          <w:rFonts w:ascii="Times New Roman" w:hAnsi="Times New Roman" w:cs="Times New Roman"/>
          <w:sz w:val="24"/>
          <w:szCs w:val="24"/>
        </w:rPr>
        <w:t xml:space="preserve">If you have any questions please do not hesitate to contact me.     </w:t>
      </w:r>
      <w:r w:rsidR="005E2419" w:rsidRPr="00342386">
        <w:rPr>
          <w:rFonts w:ascii="Times New Roman" w:hAnsi="Times New Roman" w:cs="Times New Roman"/>
          <w:sz w:val="24"/>
          <w:szCs w:val="24"/>
        </w:rPr>
        <w:t xml:space="preserve">  </w:t>
      </w:r>
    </w:p>
    <w:p w:rsidR="005E2419" w:rsidRPr="00342386" w:rsidRDefault="005E2419" w:rsidP="00EC7A00">
      <w:pPr>
        <w:pStyle w:val="NoSpacing"/>
        <w:rPr>
          <w:rFonts w:ascii="Times New Roman" w:hAnsi="Times New Roman" w:cs="Times New Roman"/>
          <w:sz w:val="24"/>
          <w:szCs w:val="24"/>
        </w:rPr>
      </w:pPr>
    </w:p>
    <w:p w:rsidR="005E2419" w:rsidRPr="00342386" w:rsidRDefault="005E2419" w:rsidP="00EC7A00">
      <w:pPr>
        <w:pStyle w:val="NoSpacing"/>
        <w:rPr>
          <w:rFonts w:ascii="Times New Roman" w:hAnsi="Times New Roman" w:cs="Times New Roman"/>
          <w:sz w:val="24"/>
          <w:szCs w:val="24"/>
        </w:rPr>
      </w:pPr>
    </w:p>
    <w:p w:rsidR="005E2419" w:rsidRPr="00342386" w:rsidRDefault="005E2419" w:rsidP="00EC7A00">
      <w:pPr>
        <w:pStyle w:val="NoSpacing"/>
        <w:rPr>
          <w:rFonts w:ascii="Times New Roman" w:hAnsi="Times New Roman" w:cs="Times New Roman"/>
          <w:sz w:val="24"/>
          <w:szCs w:val="24"/>
        </w:rPr>
      </w:pPr>
    </w:p>
    <w:p w:rsidR="005E2419" w:rsidRPr="00342386" w:rsidRDefault="005E2419" w:rsidP="00EC7A00">
      <w:pPr>
        <w:pStyle w:val="NoSpacing"/>
        <w:rPr>
          <w:rFonts w:ascii="Times New Roman" w:hAnsi="Times New Roman" w:cs="Times New Roman"/>
          <w:sz w:val="24"/>
          <w:szCs w:val="24"/>
        </w:rPr>
      </w:pPr>
    </w:p>
    <w:p w:rsidR="005E2419" w:rsidRPr="00342386" w:rsidRDefault="005E2419" w:rsidP="00EC7A00">
      <w:pPr>
        <w:pStyle w:val="NoSpacing"/>
        <w:rPr>
          <w:rFonts w:ascii="Times New Roman" w:hAnsi="Times New Roman" w:cs="Times New Roman"/>
          <w:sz w:val="24"/>
          <w:szCs w:val="24"/>
        </w:rPr>
      </w:pPr>
      <w:r w:rsidRPr="00342386">
        <w:rPr>
          <w:rFonts w:ascii="Times New Roman" w:hAnsi="Times New Roman" w:cs="Times New Roman"/>
          <w:sz w:val="24"/>
          <w:szCs w:val="24"/>
        </w:rPr>
        <w:t>Yours sincerely,</w:t>
      </w:r>
    </w:p>
    <w:p w:rsidR="005E2419" w:rsidRPr="00342386" w:rsidRDefault="005E2419" w:rsidP="00EC7A00">
      <w:pPr>
        <w:pStyle w:val="NoSpacing"/>
        <w:rPr>
          <w:rFonts w:ascii="Times New Roman" w:hAnsi="Times New Roman" w:cs="Times New Roman"/>
          <w:sz w:val="24"/>
          <w:szCs w:val="24"/>
        </w:rPr>
      </w:pPr>
    </w:p>
    <w:p w:rsidR="005E2419" w:rsidRPr="00342386" w:rsidRDefault="005E2419" w:rsidP="00EC7A00">
      <w:pPr>
        <w:pStyle w:val="NoSpacing"/>
        <w:rPr>
          <w:rFonts w:ascii="Times New Roman" w:hAnsi="Times New Roman" w:cs="Times New Roman"/>
          <w:sz w:val="24"/>
          <w:szCs w:val="24"/>
        </w:rPr>
      </w:pPr>
    </w:p>
    <w:p w:rsidR="005E2419" w:rsidRDefault="005E2419" w:rsidP="00EC7A00">
      <w:pPr>
        <w:pStyle w:val="NoSpacing"/>
        <w:rPr>
          <w:rFonts w:ascii="Times New Roman" w:hAnsi="Times New Roman" w:cs="Times New Roman"/>
          <w:sz w:val="24"/>
          <w:szCs w:val="24"/>
        </w:rPr>
      </w:pPr>
    </w:p>
    <w:p w:rsidR="004E2FBC" w:rsidRDefault="004E2FBC" w:rsidP="00EC7A00">
      <w:pPr>
        <w:pStyle w:val="NoSpacing"/>
        <w:rPr>
          <w:rFonts w:ascii="Times New Roman" w:hAnsi="Times New Roman" w:cs="Times New Roman"/>
          <w:sz w:val="24"/>
          <w:szCs w:val="24"/>
        </w:rPr>
      </w:pPr>
    </w:p>
    <w:p w:rsidR="004E2FBC" w:rsidRPr="00342386" w:rsidRDefault="004E2FBC" w:rsidP="00EC7A00">
      <w:pPr>
        <w:pStyle w:val="NoSpacing"/>
        <w:rPr>
          <w:rFonts w:ascii="Times New Roman" w:hAnsi="Times New Roman" w:cs="Times New Roman"/>
          <w:sz w:val="24"/>
          <w:szCs w:val="24"/>
        </w:rPr>
      </w:pPr>
    </w:p>
    <w:p w:rsidR="005E2419" w:rsidRPr="00342386" w:rsidRDefault="005E2419" w:rsidP="00EC7A00">
      <w:pPr>
        <w:pStyle w:val="NoSpacing"/>
        <w:rPr>
          <w:rFonts w:ascii="Times New Roman" w:hAnsi="Times New Roman" w:cs="Times New Roman"/>
          <w:sz w:val="24"/>
          <w:szCs w:val="24"/>
        </w:rPr>
      </w:pPr>
    </w:p>
    <w:p w:rsidR="005E2419" w:rsidRPr="00342386" w:rsidRDefault="005E2419" w:rsidP="00EC7A00">
      <w:pPr>
        <w:pStyle w:val="NoSpacing"/>
        <w:rPr>
          <w:rFonts w:ascii="Times New Roman" w:hAnsi="Times New Roman" w:cs="Times New Roman"/>
          <w:sz w:val="24"/>
          <w:szCs w:val="24"/>
        </w:rPr>
      </w:pPr>
      <w:r w:rsidRPr="00342386">
        <w:rPr>
          <w:rFonts w:ascii="Times New Roman" w:hAnsi="Times New Roman" w:cs="Times New Roman"/>
          <w:sz w:val="24"/>
          <w:szCs w:val="24"/>
        </w:rPr>
        <w:t>Don Staniford</w:t>
      </w:r>
    </w:p>
    <w:p w:rsidR="005E2419" w:rsidRPr="00342386" w:rsidRDefault="005E2419" w:rsidP="00EC7A00">
      <w:pPr>
        <w:pStyle w:val="NoSpacing"/>
        <w:rPr>
          <w:rFonts w:ascii="Times New Roman" w:hAnsi="Times New Roman" w:cs="Times New Roman"/>
          <w:sz w:val="24"/>
          <w:szCs w:val="24"/>
        </w:rPr>
      </w:pPr>
    </w:p>
    <w:p w:rsidR="005E2419" w:rsidRDefault="005E2419" w:rsidP="00EC7A00">
      <w:pPr>
        <w:pStyle w:val="NoSpacing"/>
        <w:rPr>
          <w:rFonts w:ascii="Times New Roman" w:hAnsi="Times New Roman" w:cs="Times New Roman"/>
          <w:sz w:val="24"/>
          <w:szCs w:val="24"/>
        </w:rPr>
      </w:pPr>
      <w:r w:rsidRPr="00342386">
        <w:rPr>
          <w:rFonts w:ascii="Times New Roman" w:hAnsi="Times New Roman" w:cs="Times New Roman"/>
          <w:sz w:val="24"/>
          <w:szCs w:val="24"/>
        </w:rPr>
        <w:t xml:space="preserve">Director, Scottish Salmon Watch </w:t>
      </w:r>
    </w:p>
    <w:p w:rsidR="00342386" w:rsidRDefault="00342386" w:rsidP="00EC7A00">
      <w:pPr>
        <w:pStyle w:val="NoSpacing"/>
        <w:rPr>
          <w:rFonts w:ascii="Times New Roman" w:hAnsi="Times New Roman" w:cs="Times New Roman"/>
          <w:sz w:val="24"/>
          <w:szCs w:val="24"/>
        </w:rPr>
      </w:pPr>
    </w:p>
    <w:p w:rsidR="00342386" w:rsidRPr="00342386" w:rsidRDefault="00342386" w:rsidP="00EC7A00">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288415"/>
            <wp:effectExtent l="19050" t="0" r="2540" b="0"/>
            <wp:docPr id="3" name="Picture 2" descr="Welfare in black small res.jpg">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lfare in black small res.jpg"/>
                    <pic:cNvPicPr/>
                  </pic:nvPicPr>
                  <pic:blipFill>
                    <a:blip r:embed="rId125" cstate="print"/>
                    <a:stretch>
                      <a:fillRect/>
                    </a:stretch>
                  </pic:blipFill>
                  <pic:spPr>
                    <a:xfrm>
                      <a:off x="0" y="0"/>
                      <a:ext cx="5731510" cy="1288415"/>
                    </a:xfrm>
                    <a:prstGeom prst="rect">
                      <a:avLst/>
                    </a:prstGeom>
                  </pic:spPr>
                </pic:pic>
              </a:graphicData>
            </a:graphic>
          </wp:inline>
        </w:drawing>
      </w:r>
    </w:p>
    <w:sectPr w:rsidR="00342386" w:rsidRPr="00342386"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C7A00"/>
    <w:rsid w:val="000000EB"/>
    <w:rsid w:val="00001406"/>
    <w:rsid w:val="00002739"/>
    <w:rsid w:val="00002BA1"/>
    <w:rsid w:val="00002FDE"/>
    <w:rsid w:val="00003D16"/>
    <w:rsid w:val="00004BB7"/>
    <w:rsid w:val="000051A7"/>
    <w:rsid w:val="00005598"/>
    <w:rsid w:val="0000759A"/>
    <w:rsid w:val="0000796F"/>
    <w:rsid w:val="0001001E"/>
    <w:rsid w:val="0001021B"/>
    <w:rsid w:val="00010F0D"/>
    <w:rsid w:val="00011E0A"/>
    <w:rsid w:val="00012295"/>
    <w:rsid w:val="0001280F"/>
    <w:rsid w:val="00012B22"/>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27CEC"/>
    <w:rsid w:val="0003029C"/>
    <w:rsid w:val="000302BF"/>
    <w:rsid w:val="00030378"/>
    <w:rsid w:val="000304D8"/>
    <w:rsid w:val="000320D4"/>
    <w:rsid w:val="000321FF"/>
    <w:rsid w:val="000330BC"/>
    <w:rsid w:val="00034935"/>
    <w:rsid w:val="00035E12"/>
    <w:rsid w:val="00036554"/>
    <w:rsid w:val="00036B70"/>
    <w:rsid w:val="0003752F"/>
    <w:rsid w:val="000407FE"/>
    <w:rsid w:val="00042B97"/>
    <w:rsid w:val="0004395E"/>
    <w:rsid w:val="00043AD3"/>
    <w:rsid w:val="00044164"/>
    <w:rsid w:val="0004500C"/>
    <w:rsid w:val="0004604E"/>
    <w:rsid w:val="00051D6E"/>
    <w:rsid w:val="00052002"/>
    <w:rsid w:val="000530C7"/>
    <w:rsid w:val="00053766"/>
    <w:rsid w:val="00053833"/>
    <w:rsid w:val="000540DC"/>
    <w:rsid w:val="000541E7"/>
    <w:rsid w:val="00054C13"/>
    <w:rsid w:val="0005714E"/>
    <w:rsid w:val="00057D2C"/>
    <w:rsid w:val="00061A4A"/>
    <w:rsid w:val="000621B1"/>
    <w:rsid w:val="0006355D"/>
    <w:rsid w:val="000644C7"/>
    <w:rsid w:val="00064BB0"/>
    <w:rsid w:val="000650CA"/>
    <w:rsid w:val="00066914"/>
    <w:rsid w:val="000669FF"/>
    <w:rsid w:val="00066E40"/>
    <w:rsid w:val="00070702"/>
    <w:rsid w:val="00071419"/>
    <w:rsid w:val="000732FA"/>
    <w:rsid w:val="0007352B"/>
    <w:rsid w:val="00073600"/>
    <w:rsid w:val="00074184"/>
    <w:rsid w:val="00074C4C"/>
    <w:rsid w:val="0007555E"/>
    <w:rsid w:val="000769FE"/>
    <w:rsid w:val="000819FA"/>
    <w:rsid w:val="00082A8E"/>
    <w:rsid w:val="00082CA3"/>
    <w:rsid w:val="000835BE"/>
    <w:rsid w:val="000836F8"/>
    <w:rsid w:val="00083942"/>
    <w:rsid w:val="00084B09"/>
    <w:rsid w:val="000860FB"/>
    <w:rsid w:val="00086151"/>
    <w:rsid w:val="00086729"/>
    <w:rsid w:val="00087E22"/>
    <w:rsid w:val="00087EFE"/>
    <w:rsid w:val="000918D7"/>
    <w:rsid w:val="00093850"/>
    <w:rsid w:val="00094422"/>
    <w:rsid w:val="00095A93"/>
    <w:rsid w:val="00095B6D"/>
    <w:rsid w:val="00095E62"/>
    <w:rsid w:val="000963CE"/>
    <w:rsid w:val="00096437"/>
    <w:rsid w:val="00096DB2"/>
    <w:rsid w:val="00096EDA"/>
    <w:rsid w:val="000973E0"/>
    <w:rsid w:val="00097E7B"/>
    <w:rsid w:val="00097F85"/>
    <w:rsid w:val="000A0245"/>
    <w:rsid w:val="000A0EAF"/>
    <w:rsid w:val="000A1C7C"/>
    <w:rsid w:val="000A2A78"/>
    <w:rsid w:val="000A2B0C"/>
    <w:rsid w:val="000A55D7"/>
    <w:rsid w:val="000A608B"/>
    <w:rsid w:val="000A64F8"/>
    <w:rsid w:val="000A6740"/>
    <w:rsid w:val="000A69AF"/>
    <w:rsid w:val="000B28D5"/>
    <w:rsid w:val="000B297B"/>
    <w:rsid w:val="000B4F05"/>
    <w:rsid w:val="000B5355"/>
    <w:rsid w:val="000B5843"/>
    <w:rsid w:val="000B6DCC"/>
    <w:rsid w:val="000B7A62"/>
    <w:rsid w:val="000C046A"/>
    <w:rsid w:val="000C11A6"/>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13F"/>
    <w:rsid w:val="000E4989"/>
    <w:rsid w:val="000E4A1F"/>
    <w:rsid w:val="000E4A4B"/>
    <w:rsid w:val="000E50A4"/>
    <w:rsid w:val="000E5B37"/>
    <w:rsid w:val="000E653B"/>
    <w:rsid w:val="000E7EE4"/>
    <w:rsid w:val="000F199D"/>
    <w:rsid w:val="000F24CF"/>
    <w:rsid w:val="000F26C2"/>
    <w:rsid w:val="000F3E51"/>
    <w:rsid w:val="000F4226"/>
    <w:rsid w:val="000F584F"/>
    <w:rsid w:val="000F5D4C"/>
    <w:rsid w:val="000F6242"/>
    <w:rsid w:val="000F7BD2"/>
    <w:rsid w:val="000F7F5B"/>
    <w:rsid w:val="00101B95"/>
    <w:rsid w:val="00102A76"/>
    <w:rsid w:val="001039D4"/>
    <w:rsid w:val="00104E77"/>
    <w:rsid w:val="00105766"/>
    <w:rsid w:val="00107654"/>
    <w:rsid w:val="00110AA4"/>
    <w:rsid w:val="00110BCB"/>
    <w:rsid w:val="001114A2"/>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215C"/>
    <w:rsid w:val="001225AA"/>
    <w:rsid w:val="001232F5"/>
    <w:rsid w:val="00123465"/>
    <w:rsid w:val="00123C42"/>
    <w:rsid w:val="0012662D"/>
    <w:rsid w:val="0012743C"/>
    <w:rsid w:val="0013015D"/>
    <w:rsid w:val="00130C27"/>
    <w:rsid w:val="00131D41"/>
    <w:rsid w:val="00133543"/>
    <w:rsid w:val="00134A97"/>
    <w:rsid w:val="001374F6"/>
    <w:rsid w:val="00141C75"/>
    <w:rsid w:val="00141EA7"/>
    <w:rsid w:val="001428C8"/>
    <w:rsid w:val="00142959"/>
    <w:rsid w:val="00142D11"/>
    <w:rsid w:val="00142DFD"/>
    <w:rsid w:val="00143742"/>
    <w:rsid w:val="0014374D"/>
    <w:rsid w:val="00146DC0"/>
    <w:rsid w:val="00147436"/>
    <w:rsid w:val="001476AB"/>
    <w:rsid w:val="00147788"/>
    <w:rsid w:val="00147BD4"/>
    <w:rsid w:val="00150703"/>
    <w:rsid w:val="00151A96"/>
    <w:rsid w:val="00151B33"/>
    <w:rsid w:val="00151C6E"/>
    <w:rsid w:val="0015209C"/>
    <w:rsid w:val="0015357B"/>
    <w:rsid w:val="001549B7"/>
    <w:rsid w:val="00154D22"/>
    <w:rsid w:val="00155D5E"/>
    <w:rsid w:val="00156658"/>
    <w:rsid w:val="00157DCB"/>
    <w:rsid w:val="001611AC"/>
    <w:rsid w:val="001615A2"/>
    <w:rsid w:val="001626F8"/>
    <w:rsid w:val="00162EAD"/>
    <w:rsid w:val="001636AA"/>
    <w:rsid w:val="001654C0"/>
    <w:rsid w:val="00165EBE"/>
    <w:rsid w:val="0016695D"/>
    <w:rsid w:val="00166D96"/>
    <w:rsid w:val="00170452"/>
    <w:rsid w:val="00171400"/>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46FF"/>
    <w:rsid w:val="001A4A04"/>
    <w:rsid w:val="001A575C"/>
    <w:rsid w:val="001A7EFB"/>
    <w:rsid w:val="001B1984"/>
    <w:rsid w:val="001B1DF8"/>
    <w:rsid w:val="001B3F64"/>
    <w:rsid w:val="001B4F59"/>
    <w:rsid w:val="001B5118"/>
    <w:rsid w:val="001B6D6E"/>
    <w:rsid w:val="001C0638"/>
    <w:rsid w:val="001C0AF6"/>
    <w:rsid w:val="001C153E"/>
    <w:rsid w:val="001C1DC2"/>
    <w:rsid w:val="001C2D79"/>
    <w:rsid w:val="001C3D85"/>
    <w:rsid w:val="001C4C4B"/>
    <w:rsid w:val="001C601B"/>
    <w:rsid w:val="001C61E0"/>
    <w:rsid w:val="001C6224"/>
    <w:rsid w:val="001C663B"/>
    <w:rsid w:val="001C6BB4"/>
    <w:rsid w:val="001C71BB"/>
    <w:rsid w:val="001C7FB6"/>
    <w:rsid w:val="001D17FB"/>
    <w:rsid w:val="001D2354"/>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201F8B"/>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972"/>
    <w:rsid w:val="002172F9"/>
    <w:rsid w:val="00217358"/>
    <w:rsid w:val="00225208"/>
    <w:rsid w:val="00225BC8"/>
    <w:rsid w:val="00227001"/>
    <w:rsid w:val="00227445"/>
    <w:rsid w:val="0022752E"/>
    <w:rsid w:val="00227A3A"/>
    <w:rsid w:val="0023068E"/>
    <w:rsid w:val="002308DF"/>
    <w:rsid w:val="00230B13"/>
    <w:rsid w:val="00232406"/>
    <w:rsid w:val="00232700"/>
    <w:rsid w:val="00232751"/>
    <w:rsid w:val="00232B05"/>
    <w:rsid w:val="002333B1"/>
    <w:rsid w:val="0023481A"/>
    <w:rsid w:val="00240569"/>
    <w:rsid w:val="00241F96"/>
    <w:rsid w:val="00242988"/>
    <w:rsid w:val="0024325B"/>
    <w:rsid w:val="00243640"/>
    <w:rsid w:val="0024425B"/>
    <w:rsid w:val="00245450"/>
    <w:rsid w:val="00246BE5"/>
    <w:rsid w:val="00247C8A"/>
    <w:rsid w:val="00250C5A"/>
    <w:rsid w:val="002511BC"/>
    <w:rsid w:val="002516DB"/>
    <w:rsid w:val="00251D2A"/>
    <w:rsid w:val="00251F9B"/>
    <w:rsid w:val="00252AAD"/>
    <w:rsid w:val="00252C1A"/>
    <w:rsid w:val="002530BE"/>
    <w:rsid w:val="0025407F"/>
    <w:rsid w:val="00254616"/>
    <w:rsid w:val="0025517E"/>
    <w:rsid w:val="00256638"/>
    <w:rsid w:val="00257C1A"/>
    <w:rsid w:val="00257CF5"/>
    <w:rsid w:val="002605A0"/>
    <w:rsid w:val="002605D4"/>
    <w:rsid w:val="00260C82"/>
    <w:rsid w:val="00261348"/>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578"/>
    <w:rsid w:val="00283DDB"/>
    <w:rsid w:val="0028458F"/>
    <w:rsid w:val="0028768B"/>
    <w:rsid w:val="00287B2C"/>
    <w:rsid w:val="0029036F"/>
    <w:rsid w:val="002911C3"/>
    <w:rsid w:val="00293134"/>
    <w:rsid w:val="00294EE0"/>
    <w:rsid w:val="00296BBA"/>
    <w:rsid w:val="002A0088"/>
    <w:rsid w:val="002A1CA7"/>
    <w:rsid w:val="002A3058"/>
    <w:rsid w:val="002A4356"/>
    <w:rsid w:val="002A61C1"/>
    <w:rsid w:val="002A7C5B"/>
    <w:rsid w:val="002A7D9E"/>
    <w:rsid w:val="002B1344"/>
    <w:rsid w:val="002B33FE"/>
    <w:rsid w:val="002B3FE0"/>
    <w:rsid w:val="002B4239"/>
    <w:rsid w:val="002B516D"/>
    <w:rsid w:val="002B6222"/>
    <w:rsid w:val="002B6FDE"/>
    <w:rsid w:val="002C04DF"/>
    <w:rsid w:val="002C543A"/>
    <w:rsid w:val="002C65DB"/>
    <w:rsid w:val="002C66BA"/>
    <w:rsid w:val="002D0666"/>
    <w:rsid w:val="002D0AC0"/>
    <w:rsid w:val="002D1801"/>
    <w:rsid w:val="002D23D7"/>
    <w:rsid w:val="002D2D2C"/>
    <w:rsid w:val="002D2D9D"/>
    <w:rsid w:val="002D33C1"/>
    <w:rsid w:val="002D495C"/>
    <w:rsid w:val="002D5DDC"/>
    <w:rsid w:val="002E2E2D"/>
    <w:rsid w:val="002E4602"/>
    <w:rsid w:val="002E75D0"/>
    <w:rsid w:val="002F0E1D"/>
    <w:rsid w:val="002F1443"/>
    <w:rsid w:val="002F20FC"/>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FCC"/>
    <w:rsid w:val="00316DE2"/>
    <w:rsid w:val="003176F3"/>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386"/>
    <w:rsid w:val="00342F86"/>
    <w:rsid w:val="00343DE6"/>
    <w:rsid w:val="00343EAB"/>
    <w:rsid w:val="00344049"/>
    <w:rsid w:val="00344332"/>
    <w:rsid w:val="00344886"/>
    <w:rsid w:val="003448C1"/>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83F"/>
    <w:rsid w:val="00366FAF"/>
    <w:rsid w:val="00370170"/>
    <w:rsid w:val="00370DB3"/>
    <w:rsid w:val="00371293"/>
    <w:rsid w:val="00371955"/>
    <w:rsid w:val="00372749"/>
    <w:rsid w:val="00373DB4"/>
    <w:rsid w:val="00373E4B"/>
    <w:rsid w:val="00375CD0"/>
    <w:rsid w:val="00376B20"/>
    <w:rsid w:val="003805A0"/>
    <w:rsid w:val="00380834"/>
    <w:rsid w:val="00380A5A"/>
    <w:rsid w:val="003813C3"/>
    <w:rsid w:val="00382D97"/>
    <w:rsid w:val="00383499"/>
    <w:rsid w:val="00383542"/>
    <w:rsid w:val="00383FB5"/>
    <w:rsid w:val="0038418D"/>
    <w:rsid w:val="003845D9"/>
    <w:rsid w:val="00386D3E"/>
    <w:rsid w:val="00387010"/>
    <w:rsid w:val="00387759"/>
    <w:rsid w:val="00387843"/>
    <w:rsid w:val="0039021E"/>
    <w:rsid w:val="00390F32"/>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0408"/>
    <w:rsid w:val="00403535"/>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300D7"/>
    <w:rsid w:val="0043015B"/>
    <w:rsid w:val="004332BD"/>
    <w:rsid w:val="004345B3"/>
    <w:rsid w:val="004357F7"/>
    <w:rsid w:val="00437BB2"/>
    <w:rsid w:val="004408FA"/>
    <w:rsid w:val="00440F5C"/>
    <w:rsid w:val="004417E4"/>
    <w:rsid w:val="00444AF6"/>
    <w:rsid w:val="004464DF"/>
    <w:rsid w:val="00446BAC"/>
    <w:rsid w:val="00451183"/>
    <w:rsid w:val="00451779"/>
    <w:rsid w:val="00451FF6"/>
    <w:rsid w:val="00452EDE"/>
    <w:rsid w:val="0045437D"/>
    <w:rsid w:val="00456B0C"/>
    <w:rsid w:val="0045711E"/>
    <w:rsid w:val="004572F4"/>
    <w:rsid w:val="004578ED"/>
    <w:rsid w:val="0046163C"/>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509B"/>
    <w:rsid w:val="00485456"/>
    <w:rsid w:val="00486D84"/>
    <w:rsid w:val="00487D9B"/>
    <w:rsid w:val="004918E6"/>
    <w:rsid w:val="00492E50"/>
    <w:rsid w:val="00493C8A"/>
    <w:rsid w:val="00494B29"/>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2320"/>
    <w:rsid w:val="004B2443"/>
    <w:rsid w:val="004B2810"/>
    <w:rsid w:val="004B37E6"/>
    <w:rsid w:val="004B4E23"/>
    <w:rsid w:val="004B62A0"/>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0D7B"/>
    <w:rsid w:val="004E19E7"/>
    <w:rsid w:val="004E2E69"/>
    <w:rsid w:val="004E2FBC"/>
    <w:rsid w:val="004E3152"/>
    <w:rsid w:val="004E315B"/>
    <w:rsid w:val="004E485D"/>
    <w:rsid w:val="004E6D52"/>
    <w:rsid w:val="004E76E7"/>
    <w:rsid w:val="004F004A"/>
    <w:rsid w:val="004F0A8D"/>
    <w:rsid w:val="004F1260"/>
    <w:rsid w:val="004F184D"/>
    <w:rsid w:val="004F2D15"/>
    <w:rsid w:val="004F3B26"/>
    <w:rsid w:val="004F4DCB"/>
    <w:rsid w:val="004F4DD8"/>
    <w:rsid w:val="004F64EE"/>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49FD"/>
    <w:rsid w:val="00515041"/>
    <w:rsid w:val="00515048"/>
    <w:rsid w:val="00515565"/>
    <w:rsid w:val="00517C70"/>
    <w:rsid w:val="005210CF"/>
    <w:rsid w:val="00521649"/>
    <w:rsid w:val="00521913"/>
    <w:rsid w:val="0052395F"/>
    <w:rsid w:val="00524A96"/>
    <w:rsid w:val="00524C37"/>
    <w:rsid w:val="00525D7A"/>
    <w:rsid w:val="00525E96"/>
    <w:rsid w:val="00526A3B"/>
    <w:rsid w:val="0052775A"/>
    <w:rsid w:val="00530BD5"/>
    <w:rsid w:val="00530E4E"/>
    <w:rsid w:val="005311E7"/>
    <w:rsid w:val="00531492"/>
    <w:rsid w:val="005316F5"/>
    <w:rsid w:val="00532A94"/>
    <w:rsid w:val="00533DA5"/>
    <w:rsid w:val="005365EE"/>
    <w:rsid w:val="00536D90"/>
    <w:rsid w:val="00536FBE"/>
    <w:rsid w:val="00537F71"/>
    <w:rsid w:val="005401CE"/>
    <w:rsid w:val="005408C7"/>
    <w:rsid w:val="00546058"/>
    <w:rsid w:val="00546665"/>
    <w:rsid w:val="00547002"/>
    <w:rsid w:val="00547D9F"/>
    <w:rsid w:val="005501EA"/>
    <w:rsid w:val="00551C75"/>
    <w:rsid w:val="0055288D"/>
    <w:rsid w:val="00552FF8"/>
    <w:rsid w:val="00553421"/>
    <w:rsid w:val="005540FE"/>
    <w:rsid w:val="00555CC4"/>
    <w:rsid w:val="00556CE8"/>
    <w:rsid w:val="00557148"/>
    <w:rsid w:val="005603D6"/>
    <w:rsid w:val="00560C1C"/>
    <w:rsid w:val="00560E13"/>
    <w:rsid w:val="00561292"/>
    <w:rsid w:val="00563CD4"/>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245E"/>
    <w:rsid w:val="005827B9"/>
    <w:rsid w:val="00582C63"/>
    <w:rsid w:val="005834C6"/>
    <w:rsid w:val="00583C97"/>
    <w:rsid w:val="00586831"/>
    <w:rsid w:val="00586F1E"/>
    <w:rsid w:val="0058759C"/>
    <w:rsid w:val="00587715"/>
    <w:rsid w:val="00590CF9"/>
    <w:rsid w:val="005910B7"/>
    <w:rsid w:val="0059113E"/>
    <w:rsid w:val="00593213"/>
    <w:rsid w:val="00593375"/>
    <w:rsid w:val="0059384E"/>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419"/>
    <w:rsid w:val="005E2AD5"/>
    <w:rsid w:val="005E2C53"/>
    <w:rsid w:val="005E3F27"/>
    <w:rsid w:val="005E62E4"/>
    <w:rsid w:val="005F0673"/>
    <w:rsid w:val="005F0FCB"/>
    <w:rsid w:val="005F3119"/>
    <w:rsid w:val="005F3242"/>
    <w:rsid w:val="005F3FEE"/>
    <w:rsid w:val="005F4356"/>
    <w:rsid w:val="005F4A36"/>
    <w:rsid w:val="005F4AC0"/>
    <w:rsid w:val="005F553E"/>
    <w:rsid w:val="005F5F72"/>
    <w:rsid w:val="005F6FBE"/>
    <w:rsid w:val="005F753A"/>
    <w:rsid w:val="005F7E0D"/>
    <w:rsid w:val="0060015C"/>
    <w:rsid w:val="00600787"/>
    <w:rsid w:val="0060177E"/>
    <w:rsid w:val="00601EF0"/>
    <w:rsid w:val="006029C5"/>
    <w:rsid w:val="006039A2"/>
    <w:rsid w:val="00604049"/>
    <w:rsid w:val="00604557"/>
    <w:rsid w:val="006050AF"/>
    <w:rsid w:val="00605701"/>
    <w:rsid w:val="00605812"/>
    <w:rsid w:val="00606F75"/>
    <w:rsid w:val="006078B0"/>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6C6"/>
    <w:rsid w:val="00630729"/>
    <w:rsid w:val="00631208"/>
    <w:rsid w:val="00631483"/>
    <w:rsid w:val="006316E6"/>
    <w:rsid w:val="0063198B"/>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4EA6"/>
    <w:rsid w:val="0064507B"/>
    <w:rsid w:val="00645DD2"/>
    <w:rsid w:val="006463F2"/>
    <w:rsid w:val="00647A6E"/>
    <w:rsid w:val="00652AF5"/>
    <w:rsid w:val="00653299"/>
    <w:rsid w:val="00654FF3"/>
    <w:rsid w:val="00655330"/>
    <w:rsid w:val="00655B3D"/>
    <w:rsid w:val="0066111A"/>
    <w:rsid w:val="006614D5"/>
    <w:rsid w:val="00662353"/>
    <w:rsid w:val="00662B65"/>
    <w:rsid w:val="0066311D"/>
    <w:rsid w:val="006632B2"/>
    <w:rsid w:val="00665E50"/>
    <w:rsid w:val="006673D5"/>
    <w:rsid w:val="00667F69"/>
    <w:rsid w:val="006704FC"/>
    <w:rsid w:val="00670BA2"/>
    <w:rsid w:val="0067136B"/>
    <w:rsid w:val="006717E3"/>
    <w:rsid w:val="00671A87"/>
    <w:rsid w:val="00671B30"/>
    <w:rsid w:val="006725C6"/>
    <w:rsid w:val="00672F16"/>
    <w:rsid w:val="00674D9E"/>
    <w:rsid w:val="006752C7"/>
    <w:rsid w:val="00675A42"/>
    <w:rsid w:val="006761CD"/>
    <w:rsid w:val="00676FAF"/>
    <w:rsid w:val="0067758E"/>
    <w:rsid w:val="00680330"/>
    <w:rsid w:val="0068033A"/>
    <w:rsid w:val="00680B2A"/>
    <w:rsid w:val="0068173C"/>
    <w:rsid w:val="006853DF"/>
    <w:rsid w:val="0068617A"/>
    <w:rsid w:val="00686363"/>
    <w:rsid w:val="00686BAD"/>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51C4"/>
    <w:rsid w:val="006B721A"/>
    <w:rsid w:val="006B7346"/>
    <w:rsid w:val="006B74D2"/>
    <w:rsid w:val="006B77C0"/>
    <w:rsid w:val="006B77F8"/>
    <w:rsid w:val="006C1A8C"/>
    <w:rsid w:val="006C45EF"/>
    <w:rsid w:val="006C4E0B"/>
    <w:rsid w:val="006C4ED8"/>
    <w:rsid w:val="006C7F27"/>
    <w:rsid w:val="006D1412"/>
    <w:rsid w:val="006D170C"/>
    <w:rsid w:val="006D27FE"/>
    <w:rsid w:val="006D3C02"/>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F21EC"/>
    <w:rsid w:val="006F5252"/>
    <w:rsid w:val="006F6C92"/>
    <w:rsid w:val="006F7D55"/>
    <w:rsid w:val="0070028B"/>
    <w:rsid w:val="0070041C"/>
    <w:rsid w:val="0070222E"/>
    <w:rsid w:val="007026E5"/>
    <w:rsid w:val="007029C4"/>
    <w:rsid w:val="00703122"/>
    <w:rsid w:val="00703C20"/>
    <w:rsid w:val="007042E1"/>
    <w:rsid w:val="00705920"/>
    <w:rsid w:val="007059B3"/>
    <w:rsid w:val="00705DA5"/>
    <w:rsid w:val="00705E2E"/>
    <w:rsid w:val="00707FB4"/>
    <w:rsid w:val="00710D9E"/>
    <w:rsid w:val="00711D04"/>
    <w:rsid w:val="00711EA8"/>
    <w:rsid w:val="00713B13"/>
    <w:rsid w:val="00714DBF"/>
    <w:rsid w:val="00714DCE"/>
    <w:rsid w:val="00714E76"/>
    <w:rsid w:val="007158BC"/>
    <w:rsid w:val="00715E5A"/>
    <w:rsid w:val="00717AB3"/>
    <w:rsid w:val="00720A8B"/>
    <w:rsid w:val="00720BB2"/>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765B"/>
    <w:rsid w:val="0073775F"/>
    <w:rsid w:val="00737F8B"/>
    <w:rsid w:val="00741EF6"/>
    <w:rsid w:val="00742C6B"/>
    <w:rsid w:val="00742C94"/>
    <w:rsid w:val="0074392B"/>
    <w:rsid w:val="0074466D"/>
    <w:rsid w:val="00745DD5"/>
    <w:rsid w:val="00745FFF"/>
    <w:rsid w:val="00747AA7"/>
    <w:rsid w:val="00747B8D"/>
    <w:rsid w:val="00747BF9"/>
    <w:rsid w:val="00747D74"/>
    <w:rsid w:val="00753D35"/>
    <w:rsid w:val="007541E7"/>
    <w:rsid w:val="007547F3"/>
    <w:rsid w:val="0075529B"/>
    <w:rsid w:val="00755618"/>
    <w:rsid w:val="007566C4"/>
    <w:rsid w:val="0076236C"/>
    <w:rsid w:val="00763A38"/>
    <w:rsid w:val="00764126"/>
    <w:rsid w:val="007668D5"/>
    <w:rsid w:val="00767368"/>
    <w:rsid w:val="00767729"/>
    <w:rsid w:val="00767741"/>
    <w:rsid w:val="0077024F"/>
    <w:rsid w:val="0077232B"/>
    <w:rsid w:val="00772974"/>
    <w:rsid w:val="00772E05"/>
    <w:rsid w:val="00773ACF"/>
    <w:rsid w:val="00773EF2"/>
    <w:rsid w:val="00774909"/>
    <w:rsid w:val="00774948"/>
    <w:rsid w:val="00774BCD"/>
    <w:rsid w:val="00777FBF"/>
    <w:rsid w:val="00781078"/>
    <w:rsid w:val="007827C7"/>
    <w:rsid w:val="00784A18"/>
    <w:rsid w:val="0078529E"/>
    <w:rsid w:val="007875D0"/>
    <w:rsid w:val="00790FBE"/>
    <w:rsid w:val="0079184C"/>
    <w:rsid w:val="00791E02"/>
    <w:rsid w:val="0079226B"/>
    <w:rsid w:val="007928D2"/>
    <w:rsid w:val="00792DDD"/>
    <w:rsid w:val="00793B9C"/>
    <w:rsid w:val="00794407"/>
    <w:rsid w:val="0079486B"/>
    <w:rsid w:val="00796B3E"/>
    <w:rsid w:val="00796D62"/>
    <w:rsid w:val="00796DE2"/>
    <w:rsid w:val="007970AD"/>
    <w:rsid w:val="0079759D"/>
    <w:rsid w:val="007A1355"/>
    <w:rsid w:val="007A3C98"/>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B21"/>
    <w:rsid w:val="007B699B"/>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5DF"/>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0C8F"/>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3FB9"/>
    <w:rsid w:val="00815256"/>
    <w:rsid w:val="00816E40"/>
    <w:rsid w:val="00817081"/>
    <w:rsid w:val="00817C2C"/>
    <w:rsid w:val="00817E76"/>
    <w:rsid w:val="008216C0"/>
    <w:rsid w:val="00823AD6"/>
    <w:rsid w:val="00824485"/>
    <w:rsid w:val="008244A4"/>
    <w:rsid w:val="0082566E"/>
    <w:rsid w:val="008257CE"/>
    <w:rsid w:val="008273FF"/>
    <w:rsid w:val="00827741"/>
    <w:rsid w:val="00830697"/>
    <w:rsid w:val="0083130C"/>
    <w:rsid w:val="0083151F"/>
    <w:rsid w:val="00833103"/>
    <w:rsid w:val="00834C91"/>
    <w:rsid w:val="00834F07"/>
    <w:rsid w:val="0083718A"/>
    <w:rsid w:val="008408BB"/>
    <w:rsid w:val="0084097E"/>
    <w:rsid w:val="008424B8"/>
    <w:rsid w:val="0084383B"/>
    <w:rsid w:val="008448D6"/>
    <w:rsid w:val="00844A6C"/>
    <w:rsid w:val="008457DB"/>
    <w:rsid w:val="00845AFD"/>
    <w:rsid w:val="00845C2D"/>
    <w:rsid w:val="00850198"/>
    <w:rsid w:val="00850433"/>
    <w:rsid w:val="00851F6C"/>
    <w:rsid w:val="00855256"/>
    <w:rsid w:val="00856005"/>
    <w:rsid w:val="00856D6F"/>
    <w:rsid w:val="008573E5"/>
    <w:rsid w:val="00857AC8"/>
    <w:rsid w:val="00861E71"/>
    <w:rsid w:val="00865A0B"/>
    <w:rsid w:val="008661ED"/>
    <w:rsid w:val="00866960"/>
    <w:rsid w:val="00866EAC"/>
    <w:rsid w:val="00867E3A"/>
    <w:rsid w:val="00870AE2"/>
    <w:rsid w:val="00871142"/>
    <w:rsid w:val="00871502"/>
    <w:rsid w:val="00871F3D"/>
    <w:rsid w:val="00873347"/>
    <w:rsid w:val="008741BA"/>
    <w:rsid w:val="00874CAE"/>
    <w:rsid w:val="008754C9"/>
    <w:rsid w:val="008755ED"/>
    <w:rsid w:val="008772CF"/>
    <w:rsid w:val="0087740D"/>
    <w:rsid w:val="0088026B"/>
    <w:rsid w:val="00881148"/>
    <w:rsid w:val="00882D28"/>
    <w:rsid w:val="00884298"/>
    <w:rsid w:val="008847E2"/>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986"/>
    <w:rsid w:val="008A0DF2"/>
    <w:rsid w:val="008A0ECA"/>
    <w:rsid w:val="008A1822"/>
    <w:rsid w:val="008A34A6"/>
    <w:rsid w:val="008A547F"/>
    <w:rsid w:val="008A5F53"/>
    <w:rsid w:val="008B1AE7"/>
    <w:rsid w:val="008B2CE7"/>
    <w:rsid w:val="008B3A5A"/>
    <w:rsid w:val="008B4987"/>
    <w:rsid w:val="008B4E43"/>
    <w:rsid w:val="008B5163"/>
    <w:rsid w:val="008B5245"/>
    <w:rsid w:val="008B6DBE"/>
    <w:rsid w:val="008B7A6E"/>
    <w:rsid w:val="008C1702"/>
    <w:rsid w:val="008C2FA2"/>
    <w:rsid w:val="008C366E"/>
    <w:rsid w:val="008C5D55"/>
    <w:rsid w:val="008C75A6"/>
    <w:rsid w:val="008C773B"/>
    <w:rsid w:val="008C7823"/>
    <w:rsid w:val="008D0A37"/>
    <w:rsid w:val="008D21FA"/>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324A"/>
    <w:rsid w:val="0090452B"/>
    <w:rsid w:val="009065B5"/>
    <w:rsid w:val="009072EB"/>
    <w:rsid w:val="00907B11"/>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217B"/>
    <w:rsid w:val="00965656"/>
    <w:rsid w:val="00965A53"/>
    <w:rsid w:val="009662D8"/>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87C02"/>
    <w:rsid w:val="009900B7"/>
    <w:rsid w:val="009903DD"/>
    <w:rsid w:val="00991F88"/>
    <w:rsid w:val="009920C3"/>
    <w:rsid w:val="009923DC"/>
    <w:rsid w:val="0099285D"/>
    <w:rsid w:val="00992B2B"/>
    <w:rsid w:val="00993029"/>
    <w:rsid w:val="009935FD"/>
    <w:rsid w:val="00993B0F"/>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29BC"/>
    <w:rsid w:val="009B31DB"/>
    <w:rsid w:val="009B3603"/>
    <w:rsid w:val="009B3F80"/>
    <w:rsid w:val="009B4141"/>
    <w:rsid w:val="009B4237"/>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D0167"/>
    <w:rsid w:val="009D07B5"/>
    <w:rsid w:val="009D16FE"/>
    <w:rsid w:val="009D1F83"/>
    <w:rsid w:val="009D51B5"/>
    <w:rsid w:val="009D5EEA"/>
    <w:rsid w:val="009D78CC"/>
    <w:rsid w:val="009D7E76"/>
    <w:rsid w:val="009D7FAE"/>
    <w:rsid w:val="009E1735"/>
    <w:rsid w:val="009E1A78"/>
    <w:rsid w:val="009E1C19"/>
    <w:rsid w:val="009E5C95"/>
    <w:rsid w:val="009E61B5"/>
    <w:rsid w:val="009E6299"/>
    <w:rsid w:val="009E7375"/>
    <w:rsid w:val="009E7A96"/>
    <w:rsid w:val="009E7C8A"/>
    <w:rsid w:val="009F0ED3"/>
    <w:rsid w:val="009F117D"/>
    <w:rsid w:val="009F1540"/>
    <w:rsid w:val="009F1C2D"/>
    <w:rsid w:val="009F22C0"/>
    <w:rsid w:val="009F42C8"/>
    <w:rsid w:val="009F4AE6"/>
    <w:rsid w:val="009F5544"/>
    <w:rsid w:val="009F56FF"/>
    <w:rsid w:val="009F6B98"/>
    <w:rsid w:val="00A002C4"/>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733"/>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544B"/>
    <w:rsid w:val="00A56388"/>
    <w:rsid w:val="00A56591"/>
    <w:rsid w:val="00A6074F"/>
    <w:rsid w:val="00A60F29"/>
    <w:rsid w:val="00A60F64"/>
    <w:rsid w:val="00A61017"/>
    <w:rsid w:val="00A61E86"/>
    <w:rsid w:val="00A624EB"/>
    <w:rsid w:val="00A629A4"/>
    <w:rsid w:val="00A63687"/>
    <w:rsid w:val="00A63C48"/>
    <w:rsid w:val="00A63DAF"/>
    <w:rsid w:val="00A6570D"/>
    <w:rsid w:val="00A66848"/>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68CC"/>
    <w:rsid w:val="00A97472"/>
    <w:rsid w:val="00AA02C5"/>
    <w:rsid w:val="00AA03F8"/>
    <w:rsid w:val="00AA0FD6"/>
    <w:rsid w:val="00AA1131"/>
    <w:rsid w:val="00AA166B"/>
    <w:rsid w:val="00AA207D"/>
    <w:rsid w:val="00AA227E"/>
    <w:rsid w:val="00AA2359"/>
    <w:rsid w:val="00AA2796"/>
    <w:rsid w:val="00AA69FB"/>
    <w:rsid w:val="00AA6F79"/>
    <w:rsid w:val="00AA778B"/>
    <w:rsid w:val="00AA7967"/>
    <w:rsid w:val="00AB03F6"/>
    <w:rsid w:val="00AB101F"/>
    <w:rsid w:val="00AB13AE"/>
    <w:rsid w:val="00AB169F"/>
    <w:rsid w:val="00AB276B"/>
    <w:rsid w:val="00AB289F"/>
    <w:rsid w:val="00AB2980"/>
    <w:rsid w:val="00AB3CF7"/>
    <w:rsid w:val="00AB433B"/>
    <w:rsid w:val="00AB47E5"/>
    <w:rsid w:val="00AB4B18"/>
    <w:rsid w:val="00AB596C"/>
    <w:rsid w:val="00AB65EC"/>
    <w:rsid w:val="00AB7E39"/>
    <w:rsid w:val="00AC0307"/>
    <w:rsid w:val="00AC0C42"/>
    <w:rsid w:val="00AC1C12"/>
    <w:rsid w:val="00AC37B7"/>
    <w:rsid w:val="00AC41C2"/>
    <w:rsid w:val="00AC44B3"/>
    <w:rsid w:val="00AC4D1D"/>
    <w:rsid w:val="00AC54C9"/>
    <w:rsid w:val="00AC752A"/>
    <w:rsid w:val="00AC788F"/>
    <w:rsid w:val="00AC7B6A"/>
    <w:rsid w:val="00AD02D1"/>
    <w:rsid w:val="00AD05A8"/>
    <w:rsid w:val="00AD0746"/>
    <w:rsid w:val="00AD1257"/>
    <w:rsid w:val="00AD1F59"/>
    <w:rsid w:val="00AD332E"/>
    <w:rsid w:val="00AD5BA7"/>
    <w:rsid w:val="00AD5F54"/>
    <w:rsid w:val="00AD61FC"/>
    <w:rsid w:val="00AD68A0"/>
    <w:rsid w:val="00AD76A3"/>
    <w:rsid w:val="00AD79C5"/>
    <w:rsid w:val="00AE0491"/>
    <w:rsid w:val="00AE1361"/>
    <w:rsid w:val="00AE23D1"/>
    <w:rsid w:val="00AE3D06"/>
    <w:rsid w:val="00AE4C33"/>
    <w:rsid w:val="00AE4CF7"/>
    <w:rsid w:val="00AE592B"/>
    <w:rsid w:val="00AE7C0C"/>
    <w:rsid w:val="00AF00D9"/>
    <w:rsid w:val="00AF04D9"/>
    <w:rsid w:val="00AF08B9"/>
    <w:rsid w:val="00AF0ECC"/>
    <w:rsid w:val="00AF1028"/>
    <w:rsid w:val="00AF18FE"/>
    <w:rsid w:val="00AF304D"/>
    <w:rsid w:val="00AF32E5"/>
    <w:rsid w:val="00AF4806"/>
    <w:rsid w:val="00AF5A62"/>
    <w:rsid w:val="00AF6763"/>
    <w:rsid w:val="00AF6D95"/>
    <w:rsid w:val="00AF6E3B"/>
    <w:rsid w:val="00AF7474"/>
    <w:rsid w:val="00B01558"/>
    <w:rsid w:val="00B03D35"/>
    <w:rsid w:val="00B04205"/>
    <w:rsid w:val="00B05650"/>
    <w:rsid w:val="00B0769E"/>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26B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9D7"/>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6033C"/>
    <w:rsid w:val="00B61B73"/>
    <w:rsid w:val="00B623D9"/>
    <w:rsid w:val="00B63186"/>
    <w:rsid w:val="00B63C1A"/>
    <w:rsid w:val="00B645E2"/>
    <w:rsid w:val="00B6483D"/>
    <w:rsid w:val="00B648D4"/>
    <w:rsid w:val="00B64C32"/>
    <w:rsid w:val="00B65A26"/>
    <w:rsid w:val="00B70F8B"/>
    <w:rsid w:val="00B73796"/>
    <w:rsid w:val="00B73D0D"/>
    <w:rsid w:val="00B74571"/>
    <w:rsid w:val="00B74E8D"/>
    <w:rsid w:val="00B75112"/>
    <w:rsid w:val="00B75701"/>
    <w:rsid w:val="00B76034"/>
    <w:rsid w:val="00B774CD"/>
    <w:rsid w:val="00B80199"/>
    <w:rsid w:val="00B80A88"/>
    <w:rsid w:val="00B80AD9"/>
    <w:rsid w:val="00B80D1C"/>
    <w:rsid w:val="00B81230"/>
    <w:rsid w:val="00B82002"/>
    <w:rsid w:val="00B83FC2"/>
    <w:rsid w:val="00B84284"/>
    <w:rsid w:val="00B84851"/>
    <w:rsid w:val="00B84CAD"/>
    <w:rsid w:val="00B860F4"/>
    <w:rsid w:val="00B87287"/>
    <w:rsid w:val="00B87D30"/>
    <w:rsid w:val="00B91671"/>
    <w:rsid w:val="00B934CF"/>
    <w:rsid w:val="00B96497"/>
    <w:rsid w:val="00B96A99"/>
    <w:rsid w:val="00BA1AFE"/>
    <w:rsid w:val="00BA48A9"/>
    <w:rsid w:val="00BA738D"/>
    <w:rsid w:val="00BB0C59"/>
    <w:rsid w:val="00BB1782"/>
    <w:rsid w:val="00BB1D9A"/>
    <w:rsid w:val="00BB2117"/>
    <w:rsid w:val="00BB2B79"/>
    <w:rsid w:val="00BB3035"/>
    <w:rsid w:val="00BB589A"/>
    <w:rsid w:val="00BB5A3D"/>
    <w:rsid w:val="00BB5ABD"/>
    <w:rsid w:val="00BB7F83"/>
    <w:rsid w:val="00BC04FD"/>
    <w:rsid w:val="00BC0C3D"/>
    <w:rsid w:val="00BC1757"/>
    <w:rsid w:val="00BC297E"/>
    <w:rsid w:val="00BC3FFD"/>
    <w:rsid w:val="00BC45C6"/>
    <w:rsid w:val="00BC5ADC"/>
    <w:rsid w:val="00BC622C"/>
    <w:rsid w:val="00BC64CD"/>
    <w:rsid w:val="00BC721B"/>
    <w:rsid w:val="00BC7280"/>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640B"/>
    <w:rsid w:val="00BE76FD"/>
    <w:rsid w:val="00BF01C5"/>
    <w:rsid w:val="00BF0A63"/>
    <w:rsid w:val="00BF110A"/>
    <w:rsid w:val="00BF230C"/>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06B09"/>
    <w:rsid w:val="00C100DE"/>
    <w:rsid w:val="00C104BF"/>
    <w:rsid w:val="00C10FBB"/>
    <w:rsid w:val="00C1569B"/>
    <w:rsid w:val="00C15E41"/>
    <w:rsid w:val="00C16132"/>
    <w:rsid w:val="00C16955"/>
    <w:rsid w:val="00C2165E"/>
    <w:rsid w:val="00C21EF5"/>
    <w:rsid w:val="00C22E3F"/>
    <w:rsid w:val="00C234BA"/>
    <w:rsid w:val="00C23A8A"/>
    <w:rsid w:val="00C241FF"/>
    <w:rsid w:val="00C24883"/>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2551"/>
    <w:rsid w:val="00C44952"/>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C8A"/>
    <w:rsid w:val="00C56F6E"/>
    <w:rsid w:val="00C600AD"/>
    <w:rsid w:val="00C60498"/>
    <w:rsid w:val="00C6067A"/>
    <w:rsid w:val="00C60E2A"/>
    <w:rsid w:val="00C617F9"/>
    <w:rsid w:val="00C619A5"/>
    <w:rsid w:val="00C639F6"/>
    <w:rsid w:val="00C64AD1"/>
    <w:rsid w:val="00C66E13"/>
    <w:rsid w:val="00C67C10"/>
    <w:rsid w:val="00C67C15"/>
    <w:rsid w:val="00C705F1"/>
    <w:rsid w:val="00C708A7"/>
    <w:rsid w:val="00C7146E"/>
    <w:rsid w:val="00C7161A"/>
    <w:rsid w:val="00C72DF8"/>
    <w:rsid w:val="00C73F64"/>
    <w:rsid w:val="00C75188"/>
    <w:rsid w:val="00C75260"/>
    <w:rsid w:val="00C75611"/>
    <w:rsid w:val="00C7741E"/>
    <w:rsid w:val="00C7771C"/>
    <w:rsid w:val="00C81A17"/>
    <w:rsid w:val="00C82B07"/>
    <w:rsid w:val="00C82B95"/>
    <w:rsid w:val="00C86419"/>
    <w:rsid w:val="00C866CD"/>
    <w:rsid w:val="00C87376"/>
    <w:rsid w:val="00C879B9"/>
    <w:rsid w:val="00C9011E"/>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1B57"/>
    <w:rsid w:val="00CA38B9"/>
    <w:rsid w:val="00CA3E50"/>
    <w:rsid w:val="00CA42C4"/>
    <w:rsid w:val="00CA46A4"/>
    <w:rsid w:val="00CA623B"/>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66DE"/>
    <w:rsid w:val="00CC6B7C"/>
    <w:rsid w:val="00CD09AF"/>
    <w:rsid w:val="00CD1AF5"/>
    <w:rsid w:val="00CD2035"/>
    <w:rsid w:val="00CD21E5"/>
    <w:rsid w:val="00CD2461"/>
    <w:rsid w:val="00CD3021"/>
    <w:rsid w:val="00CD3AF2"/>
    <w:rsid w:val="00CD41B8"/>
    <w:rsid w:val="00CD4567"/>
    <w:rsid w:val="00CD7ACB"/>
    <w:rsid w:val="00CE0B01"/>
    <w:rsid w:val="00CE56FB"/>
    <w:rsid w:val="00CF1914"/>
    <w:rsid w:val="00CF2934"/>
    <w:rsid w:val="00CF39D8"/>
    <w:rsid w:val="00CF40A0"/>
    <w:rsid w:val="00CF53C3"/>
    <w:rsid w:val="00CF669C"/>
    <w:rsid w:val="00CF678E"/>
    <w:rsid w:val="00CF6B6F"/>
    <w:rsid w:val="00D0058B"/>
    <w:rsid w:val="00D0120E"/>
    <w:rsid w:val="00D017E3"/>
    <w:rsid w:val="00D023C6"/>
    <w:rsid w:val="00D040C4"/>
    <w:rsid w:val="00D05EEC"/>
    <w:rsid w:val="00D06457"/>
    <w:rsid w:val="00D06A4B"/>
    <w:rsid w:val="00D06BBB"/>
    <w:rsid w:val="00D06F92"/>
    <w:rsid w:val="00D079C2"/>
    <w:rsid w:val="00D07D60"/>
    <w:rsid w:val="00D07EAE"/>
    <w:rsid w:val="00D11DA5"/>
    <w:rsid w:val="00D121D0"/>
    <w:rsid w:val="00D15C18"/>
    <w:rsid w:val="00D212BF"/>
    <w:rsid w:val="00D22B46"/>
    <w:rsid w:val="00D2316A"/>
    <w:rsid w:val="00D2330E"/>
    <w:rsid w:val="00D23765"/>
    <w:rsid w:val="00D23D20"/>
    <w:rsid w:val="00D24A75"/>
    <w:rsid w:val="00D25AB7"/>
    <w:rsid w:val="00D26948"/>
    <w:rsid w:val="00D26A96"/>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4FBC"/>
    <w:rsid w:val="00D451DC"/>
    <w:rsid w:val="00D45A6A"/>
    <w:rsid w:val="00D472FC"/>
    <w:rsid w:val="00D47444"/>
    <w:rsid w:val="00D47B04"/>
    <w:rsid w:val="00D51018"/>
    <w:rsid w:val="00D51836"/>
    <w:rsid w:val="00D52320"/>
    <w:rsid w:val="00D52A3F"/>
    <w:rsid w:val="00D53FB3"/>
    <w:rsid w:val="00D56105"/>
    <w:rsid w:val="00D56DD7"/>
    <w:rsid w:val="00D56FBE"/>
    <w:rsid w:val="00D57048"/>
    <w:rsid w:val="00D60DEE"/>
    <w:rsid w:val="00D612C8"/>
    <w:rsid w:val="00D62710"/>
    <w:rsid w:val="00D6405E"/>
    <w:rsid w:val="00D65331"/>
    <w:rsid w:val="00D653EC"/>
    <w:rsid w:val="00D659CB"/>
    <w:rsid w:val="00D662E6"/>
    <w:rsid w:val="00D709B6"/>
    <w:rsid w:val="00D70AA9"/>
    <w:rsid w:val="00D71134"/>
    <w:rsid w:val="00D725AE"/>
    <w:rsid w:val="00D72DFA"/>
    <w:rsid w:val="00D72EB1"/>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0B"/>
    <w:rsid w:val="00D90639"/>
    <w:rsid w:val="00D91504"/>
    <w:rsid w:val="00D91749"/>
    <w:rsid w:val="00D918CB"/>
    <w:rsid w:val="00D927BA"/>
    <w:rsid w:val="00D9447E"/>
    <w:rsid w:val="00D9509B"/>
    <w:rsid w:val="00D9593E"/>
    <w:rsid w:val="00D95A43"/>
    <w:rsid w:val="00D96C03"/>
    <w:rsid w:val="00DA032E"/>
    <w:rsid w:val="00DA04E3"/>
    <w:rsid w:val="00DA1D94"/>
    <w:rsid w:val="00DA21FE"/>
    <w:rsid w:val="00DA2FE9"/>
    <w:rsid w:val="00DA71EF"/>
    <w:rsid w:val="00DB05D3"/>
    <w:rsid w:val="00DB0BC9"/>
    <w:rsid w:val="00DB110E"/>
    <w:rsid w:val="00DB1165"/>
    <w:rsid w:val="00DB1E4A"/>
    <w:rsid w:val="00DB1F1E"/>
    <w:rsid w:val="00DB2AF4"/>
    <w:rsid w:val="00DB5389"/>
    <w:rsid w:val="00DC0E03"/>
    <w:rsid w:val="00DC100F"/>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4C61"/>
    <w:rsid w:val="00DD5938"/>
    <w:rsid w:val="00DD7BBA"/>
    <w:rsid w:val="00DE0164"/>
    <w:rsid w:val="00DE08A3"/>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F21"/>
    <w:rsid w:val="00DF220E"/>
    <w:rsid w:val="00DF362A"/>
    <w:rsid w:val="00DF37E1"/>
    <w:rsid w:val="00DF3B0A"/>
    <w:rsid w:val="00DF484F"/>
    <w:rsid w:val="00DF5E53"/>
    <w:rsid w:val="00DF6102"/>
    <w:rsid w:val="00DF6799"/>
    <w:rsid w:val="00DF68EE"/>
    <w:rsid w:val="00DF6E08"/>
    <w:rsid w:val="00DF71B2"/>
    <w:rsid w:val="00E01D74"/>
    <w:rsid w:val="00E02F7E"/>
    <w:rsid w:val="00E037F0"/>
    <w:rsid w:val="00E071DC"/>
    <w:rsid w:val="00E07C63"/>
    <w:rsid w:val="00E07C84"/>
    <w:rsid w:val="00E07D2B"/>
    <w:rsid w:val="00E10283"/>
    <w:rsid w:val="00E10781"/>
    <w:rsid w:val="00E10DD9"/>
    <w:rsid w:val="00E11A0C"/>
    <w:rsid w:val="00E13E1B"/>
    <w:rsid w:val="00E1466B"/>
    <w:rsid w:val="00E14927"/>
    <w:rsid w:val="00E1562E"/>
    <w:rsid w:val="00E15886"/>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D90"/>
    <w:rsid w:val="00E35E37"/>
    <w:rsid w:val="00E36CF9"/>
    <w:rsid w:val="00E37D6E"/>
    <w:rsid w:val="00E41C9F"/>
    <w:rsid w:val="00E43BBA"/>
    <w:rsid w:val="00E44223"/>
    <w:rsid w:val="00E4430D"/>
    <w:rsid w:val="00E44426"/>
    <w:rsid w:val="00E44AD9"/>
    <w:rsid w:val="00E45421"/>
    <w:rsid w:val="00E45483"/>
    <w:rsid w:val="00E45747"/>
    <w:rsid w:val="00E46ABB"/>
    <w:rsid w:val="00E47903"/>
    <w:rsid w:val="00E4792B"/>
    <w:rsid w:val="00E47E33"/>
    <w:rsid w:val="00E504E9"/>
    <w:rsid w:val="00E51917"/>
    <w:rsid w:val="00E53577"/>
    <w:rsid w:val="00E55269"/>
    <w:rsid w:val="00E5574F"/>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706"/>
    <w:rsid w:val="00E93B7F"/>
    <w:rsid w:val="00E9447A"/>
    <w:rsid w:val="00E94D8D"/>
    <w:rsid w:val="00E94EE0"/>
    <w:rsid w:val="00E959C7"/>
    <w:rsid w:val="00E96D38"/>
    <w:rsid w:val="00EA023A"/>
    <w:rsid w:val="00EA05E2"/>
    <w:rsid w:val="00EA0F0A"/>
    <w:rsid w:val="00EA203D"/>
    <w:rsid w:val="00EA2419"/>
    <w:rsid w:val="00EA28D2"/>
    <w:rsid w:val="00EA33FF"/>
    <w:rsid w:val="00EA4A63"/>
    <w:rsid w:val="00EA5A7D"/>
    <w:rsid w:val="00EB018E"/>
    <w:rsid w:val="00EB0501"/>
    <w:rsid w:val="00EB052E"/>
    <w:rsid w:val="00EB2BBC"/>
    <w:rsid w:val="00EB3953"/>
    <w:rsid w:val="00EB43B0"/>
    <w:rsid w:val="00EB44AC"/>
    <w:rsid w:val="00EB48F9"/>
    <w:rsid w:val="00EB5390"/>
    <w:rsid w:val="00EB6626"/>
    <w:rsid w:val="00EB7177"/>
    <w:rsid w:val="00EB779F"/>
    <w:rsid w:val="00EB7867"/>
    <w:rsid w:val="00EC123B"/>
    <w:rsid w:val="00EC159F"/>
    <w:rsid w:val="00EC1A94"/>
    <w:rsid w:val="00EC3983"/>
    <w:rsid w:val="00EC3C7B"/>
    <w:rsid w:val="00EC5B8A"/>
    <w:rsid w:val="00EC5CA5"/>
    <w:rsid w:val="00EC6068"/>
    <w:rsid w:val="00EC6495"/>
    <w:rsid w:val="00EC7A00"/>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43D0"/>
    <w:rsid w:val="00EE65C3"/>
    <w:rsid w:val="00EE6B03"/>
    <w:rsid w:val="00EE78FD"/>
    <w:rsid w:val="00EF09C5"/>
    <w:rsid w:val="00EF1328"/>
    <w:rsid w:val="00EF1AC6"/>
    <w:rsid w:val="00EF1D4C"/>
    <w:rsid w:val="00EF2ECC"/>
    <w:rsid w:val="00EF48D2"/>
    <w:rsid w:val="00EF4D08"/>
    <w:rsid w:val="00EF5484"/>
    <w:rsid w:val="00EF645A"/>
    <w:rsid w:val="00EF78BC"/>
    <w:rsid w:val="00F02934"/>
    <w:rsid w:val="00F03604"/>
    <w:rsid w:val="00F055D8"/>
    <w:rsid w:val="00F077CC"/>
    <w:rsid w:val="00F07AB4"/>
    <w:rsid w:val="00F10434"/>
    <w:rsid w:val="00F10911"/>
    <w:rsid w:val="00F10929"/>
    <w:rsid w:val="00F11842"/>
    <w:rsid w:val="00F12814"/>
    <w:rsid w:val="00F12F4F"/>
    <w:rsid w:val="00F1382A"/>
    <w:rsid w:val="00F14275"/>
    <w:rsid w:val="00F157FC"/>
    <w:rsid w:val="00F16F5F"/>
    <w:rsid w:val="00F17C8F"/>
    <w:rsid w:val="00F200F6"/>
    <w:rsid w:val="00F204E6"/>
    <w:rsid w:val="00F210CA"/>
    <w:rsid w:val="00F21793"/>
    <w:rsid w:val="00F21F2B"/>
    <w:rsid w:val="00F22D45"/>
    <w:rsid w:val="00F233E6"/>
    <w:rsid w:val="00F24115"/>
    <w:rsid w:val="00F25763"/>
    <w:rsid w:val="00F258F7"/>
    <w:rsid w:val="00F26A3C"/>
    <w:rsid w:val="00F30246"/>
    <w:rsid w:val="00F31E1B"/>
    <w:rsid w:val="00F33E96"/>
    <w:rsid w:val="00F33F35"/>
    <w:rsid w:val="00F341E7"/>
    <w:rsid w:val="00F34EC1"/>
    <w:rsid w:val="00F37310"/>
    <w:rsid w:val="00F37489"/>
    <w:rsid w:val="00F37841"/>
    <w:rsid w:val="00F4023C"/>
    <w:rsid w:val="00F41393"/>
    <w:rsid w:val="00F42752"/>
    <w:rsid w:val="00F43DB7"/>
    <w:rsid w:val="00F440EB"/>
    <w:rsid w:val="00F4416A"/>
    <w:rsid w:val="00F44220"/>
    <w:rsid w:val="00F4466B"/>
    <w:rsid w:val="00F44816"/>
    <w:rsid w:val="00F44927"/>
    <w:rsid w:val="00F44BCA"/>
    <w:rsid w:val="00F45BB5"/>
    <w:rsid w:val="00F47DB1"/>
    <w:rsid w:val="00F50D31"/>
    <w:rsid w:val="00F52054"/>
    <w:rsid w:val="00F536CB"/>
    <w:rsid w:val="00F540BE"/>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8052C"/>
    <w:rsid w:val="00F8080D"/>
    <w:rsid w:val="00F80BDD"/>
    <w:rsid w:val="00F817E1"/>
    <w:rsid w:val="00F8261B"/>
    <w:rsid w:val="00F82624"/>
    <w:rsid w:val="00F83257"/>
    <w:rsid w:val="00F83EFF"/>
    <w:rsid w:val="00F83F29"/>
    <w:rsid w:val="00F84295"/>
    <w:rsid w:val="00F84448"/>
    <w:rsid w:val="00F84D85"/>
    <w:rsid w:val="00F8530D"/>
    <w:rsid w:val="00F85C23"/>
    <w:rsid w:val="00F9049A"/>
    <w:rsid w:val="00F9085D"/>
    <w:rsid w:val="00F9209D"/>
    <w:rsid w:val="00F92938"/>
    <w:rsid w:val="00F92AEC"/>
    <w:rsid w:val="00F95607"/>
    <w:rsid w:val="00F95BF3"/>
    <w:rsid w:val="00F96CD9"/>
    <w:rsid w:val="00F97E0D"/>
    <w:rsid w:val="00FA15DD"/>
    <w:rsid w:val="00FA2215"/>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620E"/>
    <w:rsid w:val="00FB6393"/>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77F1"/>
    <w:rsid w:val="00FD7815"/>
    <w:rsid w:val="00FE417C"/>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F8B"/>
  </w:style>
  <w:style w:type="paragraph" w:styleId="Heading1">
    <w:name w:val="heading 1"/>
    <w:basedOn w:val="Normal"/>
    <w:next w:val="Normal"/>
    <w:link w:val="Heading1Char"/>
    <w:uiPriority w:val="9"/>
    <w:qFormat/>
    <w:rsid w:val="008C170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60015C"/>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7A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7A00"/>
    <w:rPr>
      <w:rFonts w:ascii="Tahoma" w:hAnsi="Tahoma" w:cs="Tahoma"/>
      <w:sz w:val="16"/>
      <w:szCs w:val="16"/>
    </w:rPr>
  </w:style>
  <w:style w:type="character" w:styleId="Hyperlink">
    <w:name w:val="Hyperlink"/>
    <w:basedOn w:val="DefaultParagraphFont"/>
    <w:uiPriority w:val="99"/>
    <w:unhideWhenUsed/>
    <w:rsid w:val="00EC7A00"/>
    <w:rPr>
      <w:color w:val="0000FF" w:themeColor="hyperlink"/>
      <w:u w:val="single"/>
    </w:rPr>
  </w:style>
  <w:style w:type="paragraph" w:styleId="NoSpacing">
    <w:name w:val="No Spacing"/>
    <w:uiPriority w:val="1"/>
    <w:qFormat/>
    <w:rsid w:val="00EC7A00"/>
    <w:pPr>
      <w:spacing w:after="0" w:line="240" w:lineRule="auto"/>
    </w:pPr>
  </w:style>
  <w:style w:type="character" w:customStyle="1" w:styleId="Heading3Char">
    <w:name w:val="Heading 3 Char"/>
    <w:basedOn w:val="DefaultParagraphFont"/>
    <w:link w:val="Heading3"/>
    <w:uiPriority w:val="9"/>
    <w:rsid w:val="0060015C"/>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201F8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8C1702"/>
    <w:rPr>
      <w:rFonts w:asciiTheme="majorHAnsi" w:eastAsiaTheme="majorEastAsia" w:hAnsiTheme="majorHAnsi" w:cstheme="majorBidi"/>
      <w:b/>
      <w:bCs/>
      <w:color w:val="365F91" w:themeColor="accent1" w:themeShade="BF"/>
      <w:sz w:val="28"/>
      <w:szCs w:val="28"/>
    </w:rPr>
  </w:style>
  <w:style w:type="character" w:customStyle="1" w:styleId="named-content">
    <w:name w:val="named-content"/>
    <w:basedOn w:val="DefaultParagraphFont"/>
    <w:rsid w:val="00D040C4"/>
  </w:style>
</w:styles>
</file>

<file path=word/webSettings.xml><?xml version="1.0" encoding="utf-8"?>
<w:webSettings xmlns:r="http://schemas.openxmlformats.org/officeDocument/2006/relationships" xmlns:w="http://schemas.openxmlformats.org/wordprocessingml/2006/main">
  <w:divs>
    <w:div w:id="66850658">
      <w:bodyDiv w:val="1"/>
      <w:marLeft w:val="0"/>
      <w:marRight w:val="0"/>
      <w:marTop w:val="0"/>
      <w:marBottom w:val="0"/>
      <w:divBdr>
        <w:top w:val="none" w:sz="0" w:space="0" w:color="auto"/>
        <w:left w:val="none" w:sz="0" w:space="0" w:color="auto"/>
        <w:bottom w:val="none" w:sz="0" w:space="0" w:color="auto"/>
        <w:right w:val="none" w:sz="0" w:space="0" w:color="auto"/>
      </w:divBdr>
    </w:div>
    <w:div w:id="650407534">
      <w:bodyDiv w:val="1"/>
      <w:marLeft w:val="0"/>
      <w:marRight w:val="0"/>
      <w:marTop w:val="0"/>
      <w:marBottom w:val="0"/>
      <w:divBdr>
        <w:top w:val="none" w:sz="0" w:space="0" w:color="auto"/>
        <w:left w:val="none" w:sz="0" w:space="0" w:color="auto"/>
        <w:bottom w:val="none" w:sz="0" w:space="0" w:color="auto"/>
        <w:right w:val="none" w:sz="0" w:space="0" w:color="auto"/>
      </w:divBdr>
    </w:div>
    <w:div w:id="1010138344">
      <w:bodyDiv w:val="1"/>
      <w:marLeft w:val="0"/>
      <w:marRight w:val="0"/>
      <w:marTop w:val="0"/>
      <w:marBottom w:val="0"/>
      <w:divBdr>
        <w:top w:val="none" w:sz="0" w:space="0" w:color="auto"/>
        <w:left w:val="none" w:sz="0" w:space="0" w:color="auto"/>
        <w:bottom w:val="none" w:sz="0" w:space="0" w:color="auto"/>
        <w:right w:val="none" w:sz="0" w:space="0" w:color="auto"/>
      </w:divBdr>
    </w:div>
    <w:div w:id="1566603486">
      <w:bodyDiv w:val="1"/>
      <w:marLeft w:val="0"/>
      <w:marRight w:val="0"/>
      <w:marTop w:val="0"/>
      <w:marBottom w:val="0"/>
      <w:divBdr>
        <w:top w:val="none" w:sz="0" w:space="0" w:color="auto"/>
        <w:left w:val="none" w:sz="0" w:space="0" w:color="auto"/>
        <w:bottom w:val="none" w:sz="0" w:space="0" w:color="auto"/>
        <w:right w:val="none" w:sz="0" w:space="0" w:color="auto"/>
      </w:divBdr>
    </w:div>
    <w:div w:id="212796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gov.scot/Resource/0053/00534802.pdf" TargetMode="External"/><Relationship Id="rId117" Type="http://schemas.openxmlformats.org/officeDocument/2006/relationships/hyperlink" Target="https://www.legislation.gov.uk/asp/2006/11/section/21" TargetMode="External"/><Relationship Id="rId21" Type="http://schemas.openxmlformats.org/officeDocument/2006/relationships/hyperlink" Target="http://www.gov.scot/Resource/0053/00534802.pdf" TargetMode="External"/><Relationship Id="rId42" Type="http://schemas.openxmlformats.org/officeDocument/2006/relationships/hyperlink" Target="http://www.gov.scot/Resource/0053/00534803.pdf" TargetMode="External"/><Relationship Id="rId47" Type="http://schemas.openxmlformats.org/officeDocument/2006/relationships/hyperlink" Target="http://www.gov.scot/Resource/0053/00534803.pdf" TargetMode="External"/><Relationship Id="rId63" Type="http://schemas.openxmlformats.org/officeDocument/2006/relationships/image" Target="media/image38.png"/><Relationship Id="rId68" Type="http://schemas.openxmlformats.org/officeDocument/2006/relationships/hyperlink" Target="http://www.gov.scot/Resource/0053/00534804.pdf" TargetMode="External"/><Relationship Id="rId84" Type="http://schemas.openxmlformats.org/officeDocument/2006/relationships/image" Target="media/image53.png"/><Relationship Id="rId89" Type="http://schemas.openxmlformats.org/officeDocument/2006/relationships/hyperlink" Target="http://www.gov.scot/Resource/0053/00534805.pdf" TargetMode="External"/><Relationship Id="rId112" Type="http://schemas.openxmlformats.org/officeDocument/2006/relationships/hyperlink" Target="http://www.parliament.scot/msps/animal-welfare.aspx" TargetMode="External"/><Relationship Id="rId16" Type="http://schemas.openxmlformats.org/officeDocument/2006/relationships/image" Target="media/image6.png"/><Relationship Id="rId107" Type="http://schemas.openxmlformats.org/officeDocument/2006/relationships/image" Target="media/image68.png"/><Relationship Id="rId11" Type="http://schemas.openxmlformats.org/officeDocument/2006/relationships/image" Target="media/image2.png"/><Relationship Id="rId32" Type="http://schemas.openxmlformats.org/officeDocument/2006/relationships/image" Target="media/image17.png"/><Relationship Id="rId37" Type="http://schemas.openxmlformats.org/officeDocument/2006/relationships/image" Target="media/image20.png"/><Relationship Id="rId53" Type="http://schemas.openxmlformats.org/officeDocument/2006/relationships/hyperlink" Target="http://www.gov.scot/Resource/0053/00534803.pdf" TargetMode="External"/><Relationship Id="rId58" Type="http://schemas.openxmlformats.org/officeDocument/2006/relationships/image" Target="media/image35.png"/><Relationship Id="rId74" Type="http://schemas.openxmlformats.org/officeDocument/2006/relationships/image" Target="media/image46.png"/><Relationship Id="rId79" Type="http://schemas.openxmlformats.org/officeDocument/2006/relationships/hyperlink" Target="http://www.gov.scot/Resource/0053/00534804.pdf" TargetMode="External"/><Relationship Id="rId102" Type="http://schemas.openxmlformats.org/officeDocument/2006/relationships/hyperlink" Target="http://www.gov.scot/Resource/0053/00530829.pdf" TargetMode="External"/><Relationship Id="rId123" Type="http://schemas.openxmlformats.org/officeDocument/2006/relationships/hyperlink" Target="http://donstaniford.typepad.com/my-blog/2018/05/exposed-early-harvesting-at-scottish-salmon-farms-due-to-disease-mortalities-.html" TargetMode="External"/><Relationship Id="rId5" Type="http://schemas.openxmlformats.org/officeDocument/2006/relationships/image" Target="media/image1.jpeg"/><Relationship Id="rId90" Type="http://schemas.openxmlformats.org/officeDocument/2006/relationships/image" Target="media/image57.png"/><Relationship Id="rId95" Type="http://schemas.openxmlformats.org/officeDocument/2006/relationships/image" Target="media/image61.png"/><Relationship Id="rId19" Type="http://schemas.openxmlformats.org/officeDocument/2006/relationships/image" Target="media/image8.png"/><Relationship Id="rId14" Type="http://schemas.openxmlformats.org/officeDocument/2006/relationships/hyperlink" Target="http://www.gov.scot/Resource/0053/00534802.pdf" TargetMode="External"/><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image" Target="media/image16.png"/><Relationship Id="rId35" Type="http://schemas.openxmlformats.org/officeDocument/2006/relationships/image" Target="media/image18.png"/><Relationship Id="rId43" Type="http://schemas.openxmlformats.org/officeDocument/2006/relationships/image" Target="media/image24.png"/><Relationship Id="rId48" Type="http://schemas.openxmlformats.org/officeDocument/2006/relationships/image" Target="media/image27.png"/><Relationship Id="rId56" Type="http://schemas.openxmlformats.org/officeDocument/2006/relationships/image" Target="media/image33.png"/><Relationship Id="rId64" Type="http://schemas.openxmlformats.org/officeDocument/2006/relationships/image" Target="media/image39.png"/><Relationship Id="rId69" Type="http://schemas.openxmlformats.org/officeDocument/2006/relationships/image" Target="media/image42.png"/><Relationship Id="rId77" Type="http://schemas.openxmlformats.org/officeDocument/2006/relationships/image" Target="media/image48.png"/><Relationship Id="rId100" Type="http://schemas.openxmlformats.org/officeDocument/2006/relationships/image" Target="media/image64.png"/><Relationship Id="rId105" Type="http://schemas.openxmlformats.org/officeDocument/2006/relationships/hyperlink" Target="http://www.gov.scot/Resource/0053/00530830.pdf" TargetMode="External"/><Relationship Id="rId113" Type="http://schemas.openxmlformats.org/officeDocument/2006/relationships/hyperlink" Target="http://www.parliament.scot/S5_Rural/Scottish_Salmon_Watch.pdf" TargetMode="External"/><Relationship Id="rId118" Type="http://schemas.openxmlformats.org/officeDocument/2006/relationships/image" Target="media/image72.png"/><Relationship Id="rId126" Type="http://schemas.openxmlformats.org/officeDocument/2006/relationships/fontTable" Target="fontTable.xml"/><Relationship Id="rId8" Type="http://schemas.openxmlformats.org/officeDocument/2006/relationships/hyperlink" Target="http://www.gov.scot/Topics/marine/Fish-Shellfish/FHI/CaseInformation/caseinfo2017/octdec" TargetMode="External"/><Relationship Id="rId51" Type="http://schemas.openxmlformats.org/officeDocument/2006/relationships/image" Target="media/image29.png"/><Relationship Id="rId72" Type="http://schemas.openxmlformats.org/officeDocument/2006/relationships/image" Target="media/image45.png"/><Relationship Id="rId80" Type="http://schemas.openxmlformats.org/officeDocument/2006/relationships/image" Target="media/image50.png"/><Relationship Id="rId85" Type="http://schemas.openxmlformats.org/officeDocument/2006/relationships/image" Target="media/image54.png"/><Relationship Id="rId93" Type="http://schemas.openxmlformats.org/officeDocument/2006/relationships/hyperlink" Target="http://www.gov.scot/Resource/0053/00534805.pdf" TargetMode="External"/><Relationship Id="rId98" Type="http://schemas.openxmlformats.org/officeDocument/2006/relationships/hyperlink" Target="http://www.gov.scot/Resource/0053/00530829.pdf" TargetMode="External"/><Relationship Id="rId121" Type="http://schemas.openxmlformats.org/officeDocument/2006/relationships/hyperlink" Target="http://www.parliament.scot/msps/animal-welfare.aspx" TargetMode="External"/><Relationship Id="rId3"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www.gov.scot/Resource/0053/00534802.pdf" TargetMode="External"/><Relationship Id="rId25" Type="http://schemas.openxmlformats.org/officeDocument/2006/relationships/image" Target="media/image13.png"/><Relationship Id="rId33" Type="http://schemas.openxmlformats.org/officeDocument/2006/relationships/hyperlink" Target="http://www.gov.scot/Resource/0053/00534803.pdf" TargetMode="External"/><Relationship Id="rId38" Type="http://schemas.openxmlformats.org/officeDocument/2006/relationships/hyperlink" Target="http://www.gov.scot/Resource/0053/00534803.pdf" TargetMode="External"/><Relationship Id="rId46" Type="http://schemas.openxmlformats.org/officeDocument/2006/relationships/image" Target="media/image26.png"/><Relationship Id="rId59" Type="http://schemas.openxmlformats.org/officeDocument/2006/relationships/hyperlink" Target="http://www.gov.scot/Resource/0053/00534803.pdf" TargetMode="External"/><Relationship Id="rId67" Type="http://schemas.openxmlformats.org/officeDocument/2006/relationships/image" Target="media/image41.png"/><Relationship Id="rId103" Type="http://schemas.openxmlformats.org/officeDocument/2006/relationships/image" Target="media/image66.png"/><Relationship Id="rId108" Type="http://schemas.openxmlformats.org/officeDocument/2006/relationships/image" Target="media/image69.png"/><Relationship Id="rId116" Type="http://schemas.openxmlformats.org/officeDocument/2006/relationships/image" Target="media/image71.png"/><Relationship Id="rId124" Type="http://schemas.openxmlformats.org/officeDocument/2006/relationships/hyperlink" Target="http://donstaniford.typepad.com/files/fast-tracked-scottish-salmon-may-2018-2.docx" TargetMode="External"/><Relationship Id="rId20" Type="http://schemas.openxmlformats.org/officeDocument/2006/relationships/image" Target="media/image9.png"/><Relationship Id="rId41" Type="http://schemas.openxmlformats.org/officeDocument/2006/relationships/image" Target="media/image23.png"/><Relationship Id="rId54" Type="http://schemas.openxmlformats.org/officeDocument/2006/relationships/image" Target="media/image31.png"/><Relationship Id="rId62" Type="http://schemas.openxmlformats.org/officeDocument/2006/relationships/hyperlink" Target="http://www.gov.scot/Resource/0053/00534804.pdf" TargetMode="External"/><Relationship Id="rId70" Type="http://schemas.openxmlformats.org/officeDocument/2006/relationships/image" Target="media/image43.png"/><Relationship Id="rId75" Type="http://schemas.openxmlformats.org/officeDocument/2006/relationships/image" Target="media/image47.png"/><Relationship Id="rId83" Type="http://schemas.openxmlformats.org/officeDocument/2006/relationships/image" Target="media/image52.png"/><Relationship Id="rId88" Type="http://schemas.openxmlformats.org/officeDocument/2006/relationships/image" Target="media/image56.png"/><Relationship Id="rId91" Type="http://schemas.openxmlformats.org/officeDocument/2006/relationships/image" Target="media/image58.png"/><Relationship Id="rId96" Type="http://schemas.openxmlformats.org/officeDocument/2006/relationships/image" Target="media/image62.png"/><Relationship Id="rId111" Type="http://schemas.openxmlformats.org/officeDocument/2006/relationships/hyperlink" Target="http://donstaniford.typepad.com/my-blog/2018/05/exposed-early-harvesting-at-scottish-salmon-farms-due-to-disease-mortalities-.html" TargetMode="External"/><Relationship Id="rId1" Type="http://schemas.openxmlformats.org/officeDocument/2006/relationships/styles" Target="styles.xml"/><Relationship Id="rId6" Type="http://schemas.openxmlformats.org/officeDocument/2006/relationships/hyperlink" Target="http://www.parliament.scot/msps/animal-welfare.aspx" TargetMode="Externa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image" Target="media/image15.png"/><Relationship Id="rId36" Type="http://schemas.openxmlformats.org/officeDocument/2006/relationships/image" Target="media/image19.png"/><Relationship Id="rId49" Type="http://schemas.openxmlformats.org/officeDocument/2006/relationships/image" Target="media/image28.png"/><Relationship Id="rId57" Type="http://schemas.openxmlformats.org/officeDocument/2006/relationships/image" Target="media/image34.png"/><Relationship Id="rId106" Type="http://schemas.openxmlformats.org/officeDocument/2006/relationships/image" Target="media/image67.png"/><Relationship Id="rId114" Type="http://schemas.openxmlformats.org/officeDocument/2006/relationships/hyperlink" Target="https://www.legislation.gov.uk/asp/2006/11/contents" TargetMode="External"/><Relationship Id="rId119" Type="http://schemas.openxmlformats.org/officeDocument/2006/relationships/hyperlink" Target="https://www.legislation.gov.uk/asp/2006/11/part/2/crossheading/promotion-of-welfare" TargetMode="External"/><Relationship Id="rId127" Type="http://schemas.openxmlformats.org/officeDocument/2006/relationships/theme" Target="theme/theme1.xml"/><Relationship Id="rId10" Type="http://schemas.openxmlformats.org/officeDocument/2006/relationships/hyperlink" Target="http://www.gov.scot/Resource/0053/00534802.pdf" TargetMode="External"/><Relationship Id="rId31" Type="http://schemas.openxmlformats.org/officeDocument/2006/relationships/hyperlink" Target="http://www.gov.scot/Resource/0053/00534803.pdf" TargetMode="External"/><Relationship Id="rId44" Type="http://schemas.openxmlformats.org/officeDocument/2006/relationships/image" Target="media/image25.png"/><Relationship Id="rId52" Type="http://schemas.openxmlformats.org/officeDocument/2006/relationships/image" Target="media/image30.png"/><Relationship Id="rId60" Type="http://schemas.openxmlformats.org/officeDocument/2006/relationships/image" Target="media/image36.png"/><Relationship Id="rId65" Type="http://schemas.openxmlformats.org/officeDocument/2006/relationships/hyperlink" Target="http://www.gov.scot/Resource/0053/00534804.pdf" TargetMode="External"/><Relationship Id="rId73" Type="http://schemas.openxmlformats.org/officeDocument/2006/relationships/hyperlink" Target="http://www.gov.scot/Resource/0053/00534804.pdf" TargetMode="External"/><Relationship Id="rId78" Type="http://schemas.openxmlformats.org/officeDocument/2006/relationships/image" Target="media/image49.png"/><Relationship Id="rId81" Type="http://schemas.openxmlformats.org/officeDocument/2006/relationships/image" Target="media/image51.png"/><Relationship Id="rId86" Type="http://schemas.openxmlformats.org/officeDocument/2006/relationships/image" Target="media/image55.png"/><Relationship Id="rId94" Type="http://schemas.openxmlformats.org/officeDocument/2006/relationships/image" Target="media/image60.png"/><Relationship Id="rId99" Type="http://schemas.openxmlformats.org/officeDocument/2006/relationships/image" Target="media/image63.png"/><Relationship Id="rId101" Type="http://schemas.openxmlformats.org/officeDocument/2006/relationships/image" Target="media/image65.png"/><Relationship Id="rId122" Type="http://schemas.openxmlformats.org/officeDocument/2006/relationships/hyperlink" Target="https://scottishsalmonwatch.org/welfare" TargetMode="External"/><Relationship Id="rId4" Type="http://schemas.openxmlformats.org/officeDocument/2006/relationships/hyperlink" Target="https://scottishsalmonwatch.org/welfare" TargetMode="External"/><Relationship Id="rId9" Type="http://schemas.openxmlformats.org/officeDocument/2006/relationships/hyperlink" Target="http://www.gov.scot/Topics/marine/Fish-Shellfish/FHI/CaseInformation" TargetMode="External"/><Relationship Id="rId13" Type="http://schemas.openxmlformats.org/officeDocument/2006/relationships/image" Target="media/image4.png"/><Relationship Id="rId18" Type="http://schemas.openxmlformats.org/officeDocument/2006/relationships/image" Target="media/image7.png"/><Relationship Id="rId39" Type="http://schemas.openxmlformats.org/officeDocument/2006/relationships/image" Target="media/image21.png"/><Relationship Id="rId109" Type="http://schemas.openxmlformats.org/officeDocument/2006/relationships/image" Target="media/image70.png"/><Relationship Id="rId34" Type="http://schemas.openxmlformats.org/officeDocument/2006/relationships/hyperlink" Target="http://www.gov.scot/Resource/0053/00534803.pdf" TargetMode="External"/><Relationship Id="rId50" Type="http://schemas.openxmlformats.org/officeDocument/2006/relationships/hyperlink" Target="http://www.gov.scot/Resource/0053/00534803.pdf" TargetMode="External"/><Relationship Id="rId55" Type="http://schemas.openxmlformats.org/officeDocument/2006/relationships/image" Target="media/image32.png"/><Relationship Id="rId76" Type="http://schemas.openxmlformats.org/officeDocument/2006/relationships/hyperlink" Target="http://www.gov.scot/Resource/0053/00534804.pdf" TargetMode="External"/><Relationship Id="rId97" Type="http://schemas.openxmlformats.org/officeDocument/2006/relationships/hyperlink" Target="http://www.gov.scot/Topics/marine/Fish-Shellfish/FHI/CaseInformation/caseinfo2017/julsep" TargetMode="External"/><Relationship Id="rId104" Type="http://schemas.openxmlformats.org/officeDocument/2006/relationships/hyperlink" Target="http://www.gov.scot/Resource/0053/00530829.pdf" TargetMode="External"/><Relationship Id="rId120" Type="http://schemas.openxmlformats.org/officeDocument/2006/relationships/image" Target="media/image73.png"/><Relationship Id="rId125" Type="http://schemas.openxmlformats.org/officeDocument/2006/relationships/image" Target="media/image74.jpeg"/><Relationship Id="rId7" Type="http://schemas.openxmlformats.org/officeDocument/2006/relationships/hyperlink" Target="http://donstaniford.typepad.com/my-blog/2018/05/letter-to-the-cross-party-group-on-animal-welfare-.html" TargetMode="External"/><Relationship Id="rId71" Type="http://schemas.openxmlformats.org/officeDocument/2006/relationships/image" Target="media/image44.png"/><Relationship Id="rId92" Type="http://schemas.openxmlformats.org/officeDocument/2006/relationships/image" Target="media/image59.png"/><Relationship Id="rId2" Type="http://schemas.openxmlformats.org/officeDocument/2006/relationships/settings" Target="settings.xml"/><Relationship Id="rId29" Type="http://schemas.openxmlformats.org/officeDocument/2006/relationships/hyperlink" Target="http://www.gov.scot/Resource/0053/00534802.pdf" TargetMode="External"/><Relationship Id="rId24" Type="http://schemas.openxmlformats.org/officeDocument/2006/relationships/image" Target="media/image12.png"/><Relationship Id="rId40" Type="http://schemas.openxmlformats.org/officeDocument/2006/relationships/image" Target="media/image22.png"/><Relationship Id="rId45" Type="http://schemas.openxmlformats.org/officeDocument/2006/relationships/hyperlink" Target="http://www.gov.scot/Resource/0053/00534803.pdf" TargetMode="External"/><Relationship Id="rId66" Type="http://schemas.openxmlformats.org/officeDocument/2006/relationships/image" Target="media/image40.png"/><Relationship Id="rId87" Type="http://schemas.openxmlformats.org/officeDocument/2006/relationships/hyperlink" Target="http://www.gov.scot/Resource/0053/00534804.pdf" TargetMode="External"/><Relationship Id="rId110" Type="http://schemas.openxmlformats.org/officeDocument/2006/relationships/hyperlink" Target="http://donstaniford.typepad.com/files/fast-tracked-scottish-salmon-may-2018-2.docx" TargetMode="External"/><Relationship Id="rId115" Type="http://schemas.openxmlformats.org/officeDocument/2006/relationships/hyperlink" Target="https://www.legislation.gov.uk/asp/2006/11/part/2/crossheading/prevention-of-harm" TargetMode="External"/><Relationship Id="rId61" Type="http://schemas.openxmlformats.org/officeDocument/2006/relationships/image" Target="media/image37.png"/><Relationship Id="rId82" Type="http://schemas.openxmlformats.org/officeDocument/2006/relationships/hyperlink" Target="http://www.gov.scot/Resource/0053/0053480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25</Pages>
  <Words>2195</Words>
  <Characters>12516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22</cp:revision>
  <dcterms:created xsi:type="dcterms:W3CDTF">2018-05-28T08:16:00Z</dcterms:created>
  <dcterms:modified xsi:type="dcterms:W3CDTF">2018-05-28T12:50:00Z</dcterms:modified>
</cp:coreProperties>
</file>