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F6C" w:rsidRPr="00E54565" w:rsidRDefault="004C4C5B" w:rsidP="004725A0">
      <w:pPr>
        <w:pStyle w:val="Heading1"/>
        <w:rPr>
          <w:rFonts w:ascii="Arial" w:eastAsia="Times New Roman" w:hAnsi="Arial" w:cs="Arial"/>
          <w:lang w:val="en-US"/>
        </w:rPr>
      </w:pPr>
      <w:bookmarkStart w:id="0" w:name="_Toc224987154"/>
      <w:bookmarkStart w:id="1" w:name="_Toc316637623"/>
      <w:r w:rsidRPr="00E54565">
        <w:rPr>
          <w:rFonts w:ascii="Arial" w:eastAsia="Times New Roman" w:hAnsi="Arial" w:cs="Arial"/>
          <w:lang w:val="en-US"/>
        </w:rPr>
        <w:t>MARINE HARVEST WHISTLEBLOWER POLICY</w:t>
      </w:r>
      <w:bookmarkStart w:id="2" w:name="_GoBack"/>
      <w:bookmarkEnd w:id="2"/>
    </w:p>
    <w:p w:rsidR="009220B1" w:rsidRPr="002E6CBD" w:rsidRDefault="009220B1" w:rsidP="004725A0">
      <w:pPr>
        <w:pStyle w:val="Heading1"/>
        <w:rPr>
          <w:lang w:val="en-US"/>
        </w:rPr>
      </w:pPr>
      <w:bookmarkStart w:id="3" w:name="_Toc402271930"/>
      <w:r w:rsidRPr="002E6CBD">
        <w:rPr>
          <w:lang w:val="en-US"/>
        </w:rPr>
        <w:t>Purpose and scope</w:t>
      </w:r>
      <w:bookmarkEnd w:id="3"/>
      <w:r w:rsidRPr="002E6CBD">
        <w:rPr>
          <w:lang w:val="en-US"/>
        </w:rPr>
        <w:t xml:space="preserve"> </w:t>
      </w:r>
    </w:p>
    <w:p w:rsidR="009220B1" w:rsidRPr="002E6CBD" w:rsidRDefault="009220B1" w:rsidP="004C4C5B">
      <w:pPr>
        <w:ind w:right="-144"/>
        <w:rPr>
          <w:rFonts w:cs="Arial"/>
          <w:lang w:val="en-US"/>
        </w:rPr>
      </w:pPr>
    </w:p>
    <w:p w:rsidR="009220B1" w:rsidRPr="002E6CBD" w:rsidRDefault="009220B1" w:rsidP="004C4C5B">
      <w:pPr>
        <w:ind w:right="-144"/>
        <w:jc w:val="both"/>
        <w:rPr>
          <w:rFonts w:cs="Arial"/>
          <w:lang w:val="en-US"/>
        </w:rPr>
      </w:pPr>
      <w:r w:rsidRPr="002E6CBD">
        <w:rPr>
          <w:rFonts w:cs="Arial"/>
          <w:lang w:val="en-US"/>
        </w:rPr>
        <w:t xml:space="preserve">The main purpose of this </w:t>
      </w:r>
      <w:r>
        <w:rPr>
          <w:rFonts w:cs="Arial"/>
          <w:lang w:val="en-US"/>
        </w:rPr>
        <w:t>requirement document</w:t>
      </w:r>
      <w:r w:rsidRPr="002E6CBD">
        <w:rPr>
          <w:rFonts w:cs="Arial"/>
          <w:lang w:val="en-US"/>
        </w:rPr>
        <w:t xml:space="preserve"> is to provide information about whistleblowing in </w:t>
      </w:r>
      <w:r>
        <w:rPr>
          <w:rFonts w:cs="Arial"/>
          <w:lang w:val="en-US"/>
        </w:rPr>
        <w:t>Marine Harvest</w:t>
      </w:r>
      <w:r w:rsidRPr="002E6CBD">
        <w:rPr>
          <w:rFonts w:cs="Arial"/>
          <w:lang w:val="en-US"/>
        </w:rPr>
        <w:t xml:space="preserve"> and to ensure predictability and confidence for all those who wants to speak up by giving guidance on how to proceed when raising concerns.</w:t>
      </w:r>
      <w:r>
        <w:rPr>
          <w:rFonts w:cs="Arial"/>
          <w:lang w:val="en-US"/>
        </w:rPr>
        <w:t xml:space="preserve"> </w:t>
      </w:r>
    </w:p>
    <w:p w:rsidR="009220B1" w:rsidRPr="002E6CBD" w:rsidRDefault="009220B1" w:rsidP="004C4C5B">
      <w:pPr>
        <w:pStyle w:val="Heading1"/>
        <w:rPr>
          <w:lang w:val="en-US"/>
        </w:rPr>
      </w:pPr>
      <w:bookmarkStart w:id="4" w:name="_Toc402271931"/>
      <w:r w:rsidRPr="002E6CBD">
        <w:rPr>
          <w:lang w:val="en-US"/>
        </w:rPr>
        <w:t xml:space="preserve">Speaking up is positive for </w:t>
      </w:r>
      <w:r>
        <w:rPr>
          <w:lang w:val="en-US"/>
        </w:rPr>
        <w:t>Marine Harvest</w:t>
      </w:r>
      <w:bookmarkEnd w:id="4"/>
    </w:p>
    <w:p w:rsidR="009220B1" w:rsidRPr="002E6CBD" w:rsidRDefault="009220B1" w:rsidP="004C4C5B">
      <w:pPr>
        <w:ind w:right="-144"/>
        <w:jc w:val="both"/>
        <w:rPr>
          <w:rFonts w:cs="Arial"/>
          <w:lang w:val="en-US"/>
        </w:rPr>
      </w:pPr>
    </w:p>
    <w:p w:rsidR="009220B1" w:rsidRDefault="009220B1" w:rsidP="004C4C5B">
      <w:pPr>
        <w:ind w:right="-144"/>
        <w:jc w:val="both"/>
        <w:rPr>
          <w:rFonts w:cs="Arial"/>
          <w:lang w:val="en-US"/>
        </w:rPr>
      </w:pPr>
      <w:r>
        <w:rPr>
          <w:rFonts w:cs="Arial"/>
          <w:lang w:val="en-US"/>
        </w:rPr>
        <w:t>Marine Harvest</w:t>
      </w:r>
      <w:r w:rsidRPr="002E6CBD">
        <w:rPr>
          <w:rFonts w:cs="Arial"/>
          <w:lang w:val="en-US"/>
        </w:rPr>
        <w:t xml:space="preserve"> believes that openness and good communication throughout the organization promotes </w:t>
      </w:r>
      <w:r>
        <w:rPr>
          <w:rFonts w:cs="Arial"/>
          <w:lang w:val="en-US"/>
        </w:rPr>
        <w:t xml:space="preserve">a </w:t>
      </w:r>
      <w:r w:rsidRPr="002E6CBD">
        <w:rPr>
          <w:rFonts w:cs="Arial"/>
          <w:lang w:val="en-US"/>
        </w:rPr>
        <w:t xml:space="preserve">better work culture. </w:t>
      </w:r>
      <w:r>
        <w:rPr>
          <w:rFonts w:cs="Arial"/>
          <w:lang w:val="en-US"/>
        </w:rPr>
        <w:t>Marine Harvest</w:t>
      </w:r>
      <w:r w:rsidRPr="002E6CBD">
        <w:rPr>
          <w:rFonts w:cs="Arial"/>
          <w:lang w:val="en-US"/>
        </w:rPr>
        <w:t xml:space="preserve"> acknowledge</w:t>
      </w:r>
      <w:r>
        <w:rPr>
          <w:rFonts w:cs="Arial"/>
          <w:lang w:val="en-US"/>
        </w:rPr>
        <w:t>s</w:t>
      </w:r>
      <w:r w:rsidRPr="002E6CBD">
        <w:rPr>
          <w:rFonts w:cs="Arial"/>
          <w:lang w:val="en-US"/>
        </w:rPr>
        <w:t xml:space="preserve"> the risk of </w:t>
      </w:r>
      <w:r>
        <w:rPr>
          <w:rFonts w:cs="Arial"/>
          <w:lang w:val="en-US"/>
        </w:rPr>
        <w:t>breaches of the Code of Conduct (</w:t>
      </w:r>
      <w:proofErr w:type="spellStart"/>
      <w:r>
        <w:rPr>
          <w:rFonts w:cs="Arial"/>
          <w:lang w:val="en-US"/>
        </w:rPr>
        <w:t>CoC</w:t>
      </w:r>
      <w:proofErr w:type="spellEnd"/>
      <w:r>
        <w:rPr>
          <w:rFonts w:cs="Arial"/>
          <w:lang w:val="en-US"/>
        </w:rPr>
        <w:t xml:space="preserve">) and depends on the willingness of employees </w:t>
      </w:r>
      <w:r w:rsidRPr="002E6CBD">
        <w:rPr>
          <w:rFonts w:cs="Arial"/>
          <w:lang w:val="en-US"/>
        </w:rPr>
        <w:t xml:space="preserve">to raise </w:t>
      </w:r>
      <w:r>
        <w:rPr>
          <w:rFonts w:cs="Arial"/>
          <w:lang w:val="en-US"/>
        </w:rPr>
        <w:t>concerns to uphold high ethical standards.</w:t>
      </w:r>
    </w:p>
    <w:p w:rsidR="009220B1" w:rsidRPr="002E6CBD" w:rsidRDefault="009220B1" w:rsidP="004C4C5B">
      <w:pPr>
        <w:ind w:right="-144"/>
        <w:jc w:val="both"/>
        <w:rPr>
          <w:rFonts w:cs="Arial"/>
          <w:lang w:val="en-US"/>
        </w:rPr>
      </w:pPr>
    </w:p>
    <w:p w:rsidR="009220B1" w:rsidRDefault="009220B1" w:rsidP="004C4C5B">
      <w:pPr>
        <w:autoSpaceDE w:val="0"/>
        <w:autoSpaceDN w:val="0"/>
        <w:adjustRightInd w:val="0"/>
        <w:jc w:val="both"/>
        <w:rPr>
          <w:rFonts w:cs="Arial"/>
          <w:lang w:val="en-US"/>
        </w:rPr>
      </w:pPr>
      <w:r>
        <w:rPr>
          <w:rFonts w:cs="Arial"/>
          <w:lang w:val="en-US"/>
        </w:rPr>
        <w:t>All</w:t>
      </w:r>
      <w:r w:rsidRPr="00892D2B">
        <w:rPr>
          <w:rFonts w:cs="Arial"/>
          <w:lang w:val="en-US"/>
        </w:rPr>
        <w:t xml:space="preserve"> employees and management in </w:t>
      </w:r>
      <w:r>
        <w:rPr>
          <w:rFonts w:cs="Arial"/>
          <w:lang w:val="en-US"/>
        </w:rPr>
        <w:t>Marine Harvest</w:t>
      </w:r>
      <w:r w:rsidRPr="00892D2B">
        <w:rPr>
          <w:rFonts w:cs="Arial"/>
          <w:lang w:val="en-US"/>
        </w:rPr>
        <w:t xml:space="preserve">'s wholly-and </w:t>
      </w:r>
      <w:r>
        <w:rPr>
          <w:rFonts w:cs="Arial"/>
          <w:lang w:val="en-GB"/>
        </w:rPr>
        <w:t>included in the consolidated structure of Marine Harvest, or where Marine Harvest is lead operator</w:t>
      </w:r>
      <w:r w:rsidR="00E46469">
        <w:rPr>
          <w:rFonts w:cs="Arial"/>
          <w:lang w:val="en-GB"/>
        </w:rPr>
        <w:t xml:space="preserve"> </w:t>
      </w:r>
      <w:r w:rsidRPr="00892D2B">
        <w:rPr>
          <w:rFonts w:cs="Arial"/>
          <w:lang w:val="en-US"/>
        </w:rPr>
        <w:t>entities</w:t>
      </w:r>
      <w:r w:rsidRPr="00892D2B">
        <w:rPr>
          <w:rFonts w:ascii="StatkraftCrank-Extralight" w:hAnsi="StatkraftCrank-Extralight" w:cs="StatkraftCrank-Extralight"/>
          <w:lang w:val="en-GB"/>
        </w:rPr>
        <w:t xml:space="preserve"> have the right and responsibility to report concerns. </w:t>
      </w:r>
      <w:r>
        <w:rPr>
          <w:rFonts w:cs="Arial"/>
          <w:lang w:val="en-US"/>
        </w:rPr>
        <w:t>Anyone</w:t>
      </w:r>
      <w:r w:rsidRPr="002E6CBD">
        <w:rPr>
          <w:rFonts w:cs="Arial"/>
          <w:lang w:val="en-US"/>
        </w:rPr>
        <w:t xml:space="preserve"> </w:t>
      </w:r>
      <w:r>
        <w:rPr>
          <w:rFonts w:cs="Arial"/>
          <w:lang w:val="en-US"/>
        </w:rPr>
        <w:t xml:space="preserve">reporting concerns can do </w:t>
      </w:r>
      <w:r w:rsidRPr="002E6CBD">
        <w:rPr>
          <w:rFonts w:cs="Arial"/>
          <w:lang w:val="en-US"/>
        </w:rPr>
        <w:t xml:space="preserve">so without fear of reprisals, according to the </w:t>
      </w:r>
      <w:proofErr w:type="spellStart"/>
      <w:r>
        <w:rPr>
          <w:rFonts w:cs="Arial"/>
          <w:lang w:val="en-US"/>
        </w:rPr>
        <w:t>CoC</w:t>
      </w:r>
      <w:proofErr w:type="spellEnd"/>
      <w:r>
        <w:rPr>
          <w:rFonts w:cs="Arial"/>
          <w:lang w:val="en-US"/>
        </w:rPr>
        <w:t xml:space="preserve"> and </w:t>
      </w:r>
      <w:r w:rsidRPr="002E6CBD">
        <w:rPr>
          <w:rFonts w:cs="Arial"/>
          <w:lang w:val="en-US"/>
        </w:rPr>
        <w:t xml:space="preserve">legal requirements, cf. </w:t>
      </w:r>
      <w:r>
        <w:rPr>
          <w:rFonts w:cs="Arial"/>
          <w:lang w:val="en-US"/>
        </w:rPr>
        <w:t xml:space="preserve">Norwegian </w:t>
      </w:r>
      <w:r w:rsidRPr="002E6CBD">
        <w:rPr>
          <w:rFonts w:cs="Arial"/>
          <w:lang w:val="en-US"/>
        </w:rPr>
        <w:t>Working Environment Ac</w:t>
      </w:r>
      <w:r>
        <w:rPr>
          <w:rFonts w:cs="Arial"/>
          <w:lang w:val="en-US"/>
        </w:rPr>
        <w:t>t §§ 2-4, 2-5 and 3-6</w:t>
      </w:r>
      <w:r w:rsidRPr="002E6CBD">
        <w:rPr>
          <w:rFonts w:cs="Arial"/>
          <w:lang w:val="en-US"/>
        </w:rPr>
        <w:t>.</w:t>
      </w:r>
    </w:p>
    <w:p w:rsidR="009220B1" w:rsidRDefault="009220B1" w:rsidP="004C4C5B">
      <w:pPr>
        <w:autoSpaceDE w:val="0"/>
        <w:autoSpaceDN w:val="0"/>
        <w:adjustRightInd w:val="0"/>
        <w:ind w:right="-144"/>
        <w:jc w:val="both"/>
        <w:rPr>
          <w:rFonts w:cs="Arial"/>
          <w:lang w:val="en-US"/>
        </w:rPr>
      </w:pPr>
    </w:p>
    <w:p w:rsidR="009220B1" w:rsidRPr="002E6CBD" w:rsidRDefault="009220B1" w:rsidP="004C4C5B">
      <w:pPr>
        <w:autoSpaceDE w:val="0"/>
        <w:autoSpaceDN w:val="0"/>
        <w:adjustRightInd w:val="0"/>
        <w:ind w:right="-144"/>
        <w:jc w:val="both"/>
        <w:rPr>
          <w:rFonts w:cs="Arial"/>
          <w:lang w:val="en-US"/>
        </w:rPr>
      </w:pPr>
      <w:r w:rsidRPr="002E6CBD">
        <w:rPr>
          <w:rFonts w:cs="Arial"/>
          <w:lang w:val="en-US"/>
        </w:rPr>
        <w:t xml:space="preserve">It is of outmost importance for </w:t>
      </w:r>
      <w:r>
        <w:rPr>
          <w:rFonts w:cs="Arial"/>
          <w:lang w:val="en-US"/>
        </w:rPr>
        <w:t>Marine Harvest</w:t>
      </w:r>
      <w:r w:rsidRPr="002E6CBD">
        <w:rPr>
          <w:rFonts w:cs="Arial"/>
          <w:lang w:val="en-US"/>
        </w:rPr>
        <w:t xml:space="preserve"> to ensure predictability and confidence for all those who raise a concern.  </w:t>
      </w:r>
      <w:r>
        <w:rPr>
          <w:rFonts w:cs="Arial"/>
          <w:lang w:val="en-US"/>
        </w:rPr>
        <w:tab/>
      </w:r>
    </w:p>
    <w:p w:rsidR="009220B1" w:rsidRPr="002E6CBD" w:rsidRDefault="009220B1" w:rsidP="004C4C5B">
      <w:pPr>
        <w:pStyle w:val="Heading1"/>
        <w:rPr>
          <w:lang w:val="en-US"/>
        </w:rPr>
      </w:pPr>
      <w:bookmarkStart w:id="5" w:name="_Toc402271932"/>
      <w:r w:rsidRPr="002E6CBD">
        <w:rPr>
          <w:lang w:val="en-US"/>
        </w:rPr>
        <w:t>What is r</w:t>
      </w:r>
      <w:r>
        <w:rPr>
          <w:lang w:val="en-US"/>
        </w:rPr>
        <w:t>eporting of concerns (whistleblowing)</w:t>
      </w:r>
      <w:r w:rsidRPr="002E6CBD">
        <w:rPr>
          <w:lang w:val="en-US"/>
        </w:rPr>
        <w:t>?</w:t>
      </w:r>
      <w:bookmarkEnd w:id="5"/>
    </w:p>
    <w:p w:rsidR="009220B1" w:rsidRPr="002E6CBD" w:rsidRDefault="009220B1" w:rsidP="004C4C5B">
      <w:pPr>
        <w:autoSpaceDE w:val="0"/>
        <w:autoSpaceDN w:val="0"/>
        <w:adjustRightInd w:val="0"/>
        <w:ind w:right="-144"/>
        <w:jc w:val="both"/>
        <w:rPr>
          <w:rFonts w:cs="Arial"/>
          <w:lang w:val="en-US"/>
        </w:rPr>
      </w:pPr>
    </w:p>
    <w:p w:rsidR="009220B1" w:rsidRPr="002E6CBD" w:rsidRDefault="009220B1" w:rsidP="004C4C5B">
      <w:pPr>
        <w:autoSpaceDE w:val="0"/>
        <w:autoSpaceDN w:val="0"/>
        <w:adjustRightInd w:val="0"/>
        <w:ind w:right="-144"/>
        <w:jc w:val="both"/>
        <w:rPr>
          <w:rFonts w:cs="Arial"/>
          <w:lang w:val="en-US"/>
        </w:rPr>
      </w:pPr>
      <w:r>
        <w:rPr>
          <w:rFonts w:cs="Arial"/>
          <w:lang w:val="en-US"/>
        </w:rPr>
        <w:t>Reporting of concerns</w:t>
      </w:r>
      <w:r w:rsidRPr="002E6CBD">
        <w:rPr>
          <w:rFonts w:cs="Arial"/>
          <w:lang w:val="en-US"/>
        </w:rPr>
        <w:t xml:space="preserve"> (whistleblowing) is to speak up about </w:t>
      </w:r>
      <w:r>
        <w:rPr>
          <w:rFonts w:cs="Arial"/>
          <w:lang w:val="en-US"/>
        </w:rPr>
        <w:t xml:space="preserve">possible </w:t>
      </w:r>
      <w:r w:rsidRPr="002E6CBD">
        <w:rPr>
          <w:rFonts w:cs="Arial"/>
          <w:lang w:val="en-US"/>
        </w:rPr>
        <w:t>illegal actions</w:t>
      </w:r>
      <w:r>
        <w:rPr>
          <w:rFonts w:cs="Arial"/>
          <w:lang w:val="en-US"/>
        </w:rPr>
        <w:t xml:space="preserve"> and</w:t>
      </w:r>
      <w:r w:rsidRPr="002E6CBD">
        <w:rPr>
          <w:rFonts w:cs="Arial"/>
          <w:lang w:val="en-US"/>
        </w:rPr>
        <w:t xml:space="preserve"> breaches of </w:t>
      </w:r>
      <w:r>
        <w:rPr>
          <w:rFonts w:cs="Arial"/>
          <w:lang w:val="en-US"/>
        </w:rPr>
        <w:t xml:space="preserve">Marine Harvest’s </w:t>
      </w:r>
      <w:proofErr w:type="spellStart"/>
      <w:r w:rsidRPr="002E6CBD">
        <w:rPr>
          <w:rFonts w:cs="Arial"/>
          <w:lang w:val="en-US"/>
        </w:rPr>
        <w:t>C</w:t>
      </w:r>
      <w:r>
        <w:rPr>
          <w:rFonts w:cs="Arial"/>
          <w:lang w:val="en-US"/>
        </w:rPr>
        <w:t>oC</w:t>
      </w:r>
      <w:proofErr w:type="spellEnd"/>
      <w:r w:rsidRPr="002E6CBD">
        <w:rPr>
          <w:rFonts w:cs="Arial"/>
          <w:lang w:val="en-US"/>
        </w:rPr>
        <w:t xml:space="preserve">. </w:t>
      </w:r>
      <w:r>
        <w:rPr>
          <w:rFonts w:cs="Arial"/>
          <w:lang w:val="en-US"/>
        </w:rPr>
        <w:t>The definition of concern</w:t>
      </w:r>
      <w:r w:rsidRPr="002E6CBD">
        <w:rPr>
          <w:rFonts w:cs="Arial"/>
          <w:lang w:val="en-US"/>
        </w:rPr>
        <w:t xml:space="preserve">s in this context includes any violation of applicable laws and regulations </w:t>
      </w:r>
      <w:r>
        <w:rPr>
          <w:rFonts w:cs="Arial"/>
          <w:lang w:val="en-US"/>
        </w:rPr>
        <w:t>applicable in Norway and</w:t>
      </w:r>
      <w:r w:rsidRPr="002E6CBD">
        <w:rPr>
          <w:rFonts w:cs="Arial"/>
          <w:lang w:val="en-US"/>
        </w:rPr>
        <w:t xml:space="preserve"> </w:t>
      </w:r>
      <w:r>
        <w:rPr>
          <w:rFonts w:cs="Arial"/>
          <w:lang w:val="en-US"/>
        </w:rPr>
        <w:t>the</w:t>
      </w:r>
      <w:r w:rsidRPr="002E6CBD">
        <w:rPr>
          <w:rFonts w:cs="Arial"/>
          <w:lang w:val="en-US"/>
        </w:rPr>
        <w:t xml:space="preserve"> countries where </w:t>
      </w:r>
      <w:r>
        <w:rPr>
          <w:rFonts w:cs="Arial"/>
          <w:lang w:val="en-US"/>
        </w:rPr>
        <w:t>Marine Harvest</w:t>
      </w:r>
      <w:r w:rsidRPr="002E6CBD">
        <w:rPr>
          <w:rFonts w:cs="Arial"/>
          <w:lang w:val="en-US"/>
        </w:rPr>
        <w:t xml:space="preserve"> operates. It also includes violations of any of the ethical commitments included in the </w:t>
      </w:r>
      <w:proofErr w:type="spellStart"/>
      <w:r w:rsidRPr="002E6CBD">
        <w:rPr>
          <w:rFonts w:cs="Arial"/>
          <w:lang w:val="en-US"/>
        </w:rPr>
        <w:t>Co</w:t>
      </w:r>
      <w:r>
        <w:rPr>
          <w:rFonts w:cs="Arial"/>
          <w:lang w:val="en-US"/>
        </w:rPr>
        <w:t>C</w:t>
      </w:r>
      <w:proofErr w:type="spellEnd"/>
      <w:r>
        <w:rPr>
          <w:rFonts w:cs="Arial"/>
          <w:lang w:val="en-US"/>
        </w:rPr>
        <w:t xml:space="preserve"> in areas such as</w:t>
      </w:r>
      <w:r w:rsidRPr="002E6CBD">
        <w:rPr>
          <w:rFonts w:cs="Arial"/>
          <w:lang w:val="en-US"/>
        </w:rPr>
        <w:t xml:space="preserve"> environment, human and labor rights, equality and diversity, health and safety, business ethics and anti-corruption, conflict of interest and professional behavior.</w:t>
      </w:r>
    </w:p>
    <w:p w:rsidR="009220B1" w:rsidRPr="002E6CBD" w:rsidRDefault="009220B1" w:rsidP="004C4C5B">
      <w:pPr>
        <w:autoSpaceDE w:val="0"/>
        <w:autoSpaceDN w:val="0"/>
        <w:adjustRightInd w:val="0"/>
        <w:ind w:right="-144"/>
        <w:rPr>
          <w:rFonts w:cs="Arial"/>
          <w:lang w:val="en-US"/>
        </w:rPr>
      </w:pPr>
    </w:p>
    <w:p w:rsidR="009220B1" w:rsidRPr="002E6CBD" w:rsidRDefault="009220B1" w:rsidP="004C4C5B">
      <w:pPr>
        <w:autoSpaceDE w:val="0"/>
        <w:autoSpaceDN w:val="0"/>
        <w:adjustRightInd w:val="0"/>
        <w:ind w:right="-144"/>
        <w:rPr>
          <w:rFonts w:cs="Arial"/>
          <w:lang w:val="en-US"/>
        </w:rPr>
      </w:pPr>
      <w:r>
        <w:rPr>
          <w:rFonts w:cs="Arial"/>
          <w:lang w:val="en-US"/>
        </w:rPr>
        <w:t>Examples of breaches include</w:t>
      </w:r>
      <w:r w:rsidRPr="002E6CBD">
        <w:rPr>
          <w:rFonts w:cs="Arial"/>
          <w:lang w:val="en-US"/>
        </w:rPr>
        <w:t>, but are not limited to:</w:t>
      </w:r>
    </w:p>
    <w:p w:rsidR="009220B1" w:rsidRPr="002E6CBD" w:rsidRDefault="009220B1" w:rsidP="004C4C5B">
      <w:pPr>
        <w:pStyle w:val="ListParagraph"/>
        <w:numPr>
          <w:ilvl w:val="0"/>
          <w:numId w:val="1"/>
        </w:numPr>
        <w:autoSpaceDE w:val="0"/>
        <w:autoSpaceDN w:val="0"/>
        <w:adjustRightInd w:val="0"/>
        <w:spacing w:after="200" w:line="276" w:lineRule="auto"/>
        <w:ind w:right="-144"/>
        <w:jc w:val="both"/>
        <w:rPr>
          <w:rFonts w:cs="Arial"/>
          <w:lang w:val="en-US"/>
        </w:rPr>
      </w:pPr>
      <w:r w:rsidRPr="002E6CBD">
        <w:rPr>
          <w:rFonts w:cs="Arial"/>
          <w:lang w:val="en-US"/>
        </w:rPr>
        <w:t>Suspicion of fraud</w:t>
      </w:r>
      <w:r>
        <w:rPr>
          <w:rFonts w:cs="Arial"/>
          <w:lang w:val="en-US"/>
        </w:rPr>
        <w:t>, corruption and accounting offenses</w:t>
      </w:r>
    </w:p>
    <w:p w:rsidR="009220B1" w:rsidRPr="002E6CBD" w:rsidRDefault="009220B1" w:rsidP="004C4C5B">
      <w:pPr>
        <w:pStyle w:val="ListParagraph"/>
        <w:numPr>
          <w:ilvl w:val="0"/>
          <w:numId w:val="1"/>
        </w:numPr>
        <w:autoSpaceDE w:val="0"/>
        <w:autoSpaceDN w:val="0"/>
        <w:adjustRightInd w:val="0"/>
        <w:spacing w:after="200" w:line="276" w:lineRule="auto"/>
        <w:ind w:right="-144"/>
        <w:jc w:val="both"/>
        <w:rPr>
          <w:rFonts w:cs="Arial"/>
          <w:lang w:val="en-US"/>
        </w:rPr>
      </w:pPr>
      <w:r w:rsidRPr="002E6CBD">
        <w:rPr>
          <w:rFonts w:cs="Arial"/>
          <w:lang w:val="en-US"/>
        </w:rPr>
        <w:t>Error reporting or manipulation of information</w:t>
      </w:r>
    </w:p>
    <w:p w:rsidR="009220B1" w:rsidRPr="002E6CBD" w:rsidRDefault="009220B1" w:rsidP="004C4C5B">
      <w:pPr>
        <w:pStyle w:val="ListParagraph"/>
        <w:numPr>
          <w:ilvl w:val="0"/>
          <w:numId w:val="1"/>
        </w:numPr>
        <w:autoSpaceDE w:val="0"/>
        <w:autoSpaceDN w:val="0"/>
        <w:adjustRightInd w:val="0"/>
        <w:spacing w:after="200" w:line="276" w:lineRule="auto"/>
        <w:ind w:right="-144"/>
        <w:jc w:val="both"/>
        <w:rPr>
          <w:rFonts w:cs="Arial"/>
          <w:lang w:val="en-US"/>
        </w:rPr>
      </w:pPr>
      <w:r w:rsidRPr="002E6CBD">
        <w:rPr>
          <w:rFonts w:cs="Arial"/>
          <w:lang w:val="en-US"/>
        </w:rPr>
        <w:t>Harassment or bullying, discrimination and racism, poor working environment</w:t>
      </w:r>
    </w:p>
    <w:p w:rsidR="009220B1" w:rsidRPr="00D13F6C" w:rsidRDefault="009220B1" w:rsidP="004C4C5B">
      <w:pPr>
        <w:pStyle w:val="ListParagraph"/>
        <w:numPr>
          <w:ilvl w:val="0"/>
          <w:numId w:val="1"/>
        </w:numPr>
        <w:autoSpaceDE w:val="0"/>
        <w:autoSpaceDN w:val="0"/>
        <w:adjustRightInd w:val="0"/>
        <w:spacing w:after="200" w:line="276" w:lineRule="auto"/>
        <w:ind w:right="-144"/>
        <w:jc w:val="both"/>
        <w:rPr>
          <w:rFonts w:cs="Arial"/>
          <w:lang w:val="en-US"/>
        </w:rPr>
      </w:pPr>
      <w:r w:rsidRPr="00D13F6C">
        <w:rPr>
          <w:rFonts w:cs="Arial"/>
          <w:lang w:val="en-US"/>
        </w:rPr>
        <w:t>Damage to the environment</w:t>
      </w:r>
    </w:p>
    <w:p w:rsidR="009220B1" w:rsidRPr="002E6CBD" w:rsidRDefault="009220B1" w:rsidP="004C4C5B">
      <w:pPr>
        <w:pStyle w:val="Heading1"/>
        <w:rPr>
          <w:lang w:val="en-US"/>
        </w:rPr>
      </w:pPr>
      <w:bookmarkStart w:id="6" w:name="_Toc402271933"/>
      <w:r w:rsidRPr="002E6CBD">
        <w:rPr>
          <w:lang w:val="en-US"/>
        </w:rPr>
        <w:t xml:space="preserve">How to report </w:t>
      </w:r>
      <w:r>
        <w:rPr>
          <w:lang w:val="en-US"/>
        </w:rPr>
        <w:t>concerns</w:t>
      </w:r>
      <w:r w:rsidRPr="002E6CBD">
        <w:rPr>
          <w:lang w:val="en-US"/>
        </w:rPr>
        <w:t>?</w:t>
      </w:r>
      <w:bookmarkEnd w:id="6"/>
    </w:p>
    <w:p w:rsidR="009220B1" w:rsidRPr="002E6CBD" w:rsidRDefault="009220B1" w:rsidP="004C4C5B">
      <w:pPr>
        <w:autoSpaceDE w:val="0"/>
        <w:autoSpaceDN w:val="0"/>
        <w:adjustRightInd w:val="0"/>
        <w:ind w:right="-144"/>
        <w:jc w:val="both"/>
        <w:rPr>
          <w:rFonts w:cs="Arial"/>
          <w:lang w:val="en-US"/>
        </w:rPr>
      </w:pPr>
    </w:p>
    <w:p w:rsidR="00D13F6C" w:rsidRDefault="009220B1" w:rsidP="004C4C5B">
      <w:pPr>
        <w:pStyle w:val="NoSpacing"/>
        <w:jc w:val="both"/>
        <w:rPr>
          <w:color w:val="FF0000"/>
          <w:lang w:val="en-US"/>
        </w:rPr>
      </w:pPr>
      <w:r w:rsidRPr="005D6C6B">
        <w:rPr>
          <w:rFonts w:cs="Arial"/>
          <w:lang w:val="en-US"/>
        </w:rPr>
        <w:t xml:space="preserve">Reports of concerns can be made either verbally or in written form </w:t>
      </w:r>
      <w:r w:rsidR="00E46469" w:rsidRPr="005D6C6B">
        <w:rPr>
          <w:rFonts w:cs="Arial"/>
          <w:lang w:val="en-US"/>
        </w:rPr>
        <w:t xml:space="preserve">to </w:t>
      </w:r>
      <w:r w:rsidR="008935E4" w:rsidRPr="005D6C6B">
        <w:rPr>
          <w:lang w:val="en-US"/>
        </w:rPr>
        <w:t>your manager, "grandfather",</w:t>
      </w:r>
      <w:r w:rsidR="0005099D" w:rsidRPr="005D6C6B">
        <w:rPr>
          <w:lang w:val="en-US"/>
        </w:rPr>
        <w:t xml:space="preserve"> union representative, Group management, Human Resources or directly to </w:t>
      </w:r>
      <w:r w:rsidRPr="005D6C6B">
        <w:rPr>
          <w:rFonts w:cs="Arial"/>
          <w:lang w:val="en-US"/>
        </w:rPr>
        <w:t xml:space="preserve">Marine Harvest’s </w:t>
      </w:r>
      <w:r w:rsidRPr="009F798E">
        <w:rPr>
          <w:rFonts w:cs="Arial"/>
          <w:lang w:val="en-US"/>
        </w:rPr>
        <w:t xml:space="preserve">independent </w:t>
      </w:r>
      <w:r>
        <w:rPr>
          <w:rFonts w:cs="Arial"/>
          <w:lang w:val="en-US"/>
        </w:rPr>
        <w:t>W</w:t>
      </w:r>
      <w:r w:rsidRPr="009F798E">
        <w:rPr>
          <w:rFonts w:cs="Arial"/>
          <w:lang w:val="en-US"/>
        </w:rPr>
        <w:t xml:space="preserve">histleblower </w:t>
      </w:r>
      <w:r>
        <w:rPr>
          <w:rFonts w:cs="Arial"/>
          <w:lang w:val="en-US"/>
        </w:rPr>
        <w:t>C</w:t>
      </w:r>
      <w:r w:rsidRPr="009F798E">
        <w:rPr>
          <w:rFonts w:cs="Arial"/>
          <w:lang w:val="en-US"/>
        </w:rPr>
        <w:t xml:space="preserve">hannel </w:t>
      </w:r>
      <w:r w:rsidRPr="009F798E">
        <w:rPr>
          <w:rFonts w:cs="Arial"/>
          <w:color w:val="FF0000"/>
          <w:lang w:val="en-US"/>
        </w:rPr>
        <w:t>(link)</w:t>
      </w:r>
      <w:r>
        <w:rPr>
          <w:rFonts w:cs="Arial"/>
          <w:color w:val="FF0000"/>
          <w:lang w:val="en-US"/>
        </w:rPr>
        <w:t xml:space="preserve">, </w:t>
      </w:r>
      <w:r w:rsidRPr="00E46469">
        <w:rPr>
          <w:rFonts w:cs="Arial"/>
          <w:lang w:val="en-US"/>
        </w:rPr>
        <w:t xml:space="preserve">managed </w:t>
      </w:r>
      <w:r w:rsidRPr="005D6C6B">
        <w:rPr>
          <w:rFonts w:cs="Arial"/>
          <w:lang w:val="en-US"/>
        </w:rPr>
        <w:t xml:space="preserve">by </w:t>
      </w:r>
      <w:r w:rsidR="005D6C6B" w:rsidRPr="005D6C6B">
        <w:rPr>
          <w:rFonts w:cs="Arial"/>
          <w:lang w:val="en-US"/>
        </w:rPr>
        <w:t>PwC</w:t>
      </w:r>
      <w:r w:rsidRPr="005D6C6B">
        <w:rPr>
          <w:rFonts w:cs="Arial"/>
          <w:lang w:val="en-US"/>
        </w:rPr>
        <w:t xml:space="preserve">. </w:t>
      </w:r>
      <w:r w:rsidR="0005099D" w:rsidRPr="005D6C6B">
        <w:rPr>
          <w:rFonts w:cs="Arial"/>
          <w:lang w:val="en-US"/>
        </w:rPr>
        <w:t>T</w:t>
      </w:r>
      <w:r w:rsidRPr="005D6C6B">
        <w:rPr>
          <w:rFonts w:cs="Arial"/>
          <w:lang w:val="en-US"/>
        </w:rPr>
        <w:t xml:space="preserve">he </w:t>
      </w:r>
      <w:r>
        <w:rPr>
          <w:rFonts w:cs="Arial"/>
          <w:lang w:val="en-US"/>
        </w:rPr>
        <w:t xml:space="preserve">use of </w:t>
      </w:r>
      <w:r w:rsidR="0005099D">
        <w:rPr>
          <w:rFonts w:cs="Arial"/>
          <w:lang w:val="en-US"/>
        </w:rPr>
        <w:t xml:space="preserve">the Whistleblower </w:t>
      </w:r>
      <w:r>
        <w:rPr>
          <w:rFonts w:cs="Arial"/>
          <w:lang w:val="en-US"/>
        </w:rPr>
        <w:t xml:space="preserve">channel may be relevant where reporting to line management is not possible or difficult, or where such reports have not been handled adequately. </w:t>
      </w:r>
      <w:r w:rsidR="00D13F6C" w:rsidRPr="002E6CBD">
        <w:rPr>
          <w:lang w:val="en-US"/>
        </w:rPr>
        <w:t xml:space="preserve">Whistleblowers may of course seek advice from anyone he/she wishes. </w:t>
      </w:r>
    </w:p>
    <w:p w:rsidR="009220B1" w:rsidRDefault="009220B1" w:rsidP="004C4C5B">
      <w:pPr>
        <w:autoSpaceDE w:val="0"/>
        <w:autoSpaceDN w:val="0"/>
        <w:adjustRightInd w:val="0"/>
        <w:ind w:right="-144"/>
        <w:jc w:val="both"/>
        <w:rPr>
          <w:rFonts w:cs="Arial"/>
          <w:lang w:val="en-US"/>
        </w:rPr>
      </w:pPr>
    </w:p>
    <w:p w:rsidR="009220B1" w:rsidRDefault="009220B1" w:rsidP="004C4C5B">
      <w:pPr>
        <w:ind w:right="-144"/>
        <w:jc w:val="both"/>
        <w:rPr>
          <w:rFonts w:cs="Arial"/>
          <w:lang w:val="en-US"/>
        </w:rPr>
      </w:pPr>
      <w:r>
        <w:rPr>
          <w:rFonts w:cs="Arial"/>
          <w:lang w:val="en-US"/>
        </w:rPr>
        <w:t>The</w:t>
      </w:r>
      <w:r w:rsidRPr="002E6CBD">
        <w:rPr>
          <w:rFonts w:cs="Arial"/>
          <w:lang w:val="en-US"/>
        </w:rPr>
        <w:t xml:space="preserve"> </w:t>
      </w:r>
      <w:r>
        <w:rPr>
          <w:rFonts w:cs="Arial"/>
          <w:lang w:val="en-US"/>
        </w:rPr>
        <w:t>W</w:t>
      </w:r>
      <w:r w:rsidRPr="002E6CBD">
        <w:rPr>
          <w:rFonts w:cs="Arial"/>
          <w:lang w:val="en-US"/>
        </w:rPr>
        <w:t xml:space="preserve">histleblower </w:t>
      </w:r>
      <w:r>
        <w:rPr>
          <w:rFonts w:cs="Arial"/>
          <w:lang w:val="en-US"/>
        </w:rPr>
        <w:t>C</w:t>
      </w:r>
      <w:r w:rsidRPr="002E6CBD">
        <w:rPr>
          <w:rFonts w:cs="Arial"/>
          <w:lang w:val="en-US"/>
        </w:rPr>
        <w:t xml:space="preserve">hannel gives the whistleblower the possibility to make a report </w:t>
      </w:r>
      <w:r w:rsidRPr="002E6CBD">
        <w:rPr>
          <w:rFonts w:cs="Arial"/>
          <w:b/>
          <w:u w:val="single"/>
          <w:lang w:val="en-US"/>
        </w:rPr>
        <w:t>anonymously</w:t>
      </w:r>
      <w:r w:rsidRPr="002E6CBD">
        <w:rPr>
          <w:rFonts w:cs="Arial"/>
          <w:lang w:val="en-US"/>
        </w:rPr>
        <w:t xml:space="preserve">. </w:t>
      </w:r>
      <w:r>
        <w:rPr>
          <w:rFonts w:cs="Arial"/>
          <w:lang w:val="en-US"/>
        </w:rPr>
        <w:t>W</w:t>
      </w:r>
      <w:r w:rsidRPr="002E6CBD">
        <w:rPr>
          <w:rFonts w:cs="Arial"/>
          <w:lang w:val="en-US"/>
        </w:rPr>
        <w:t>hen reporting anonymously, the whistleblower must be aware that th</w:t>
      </w:r>
      <w:r>
        <w:rPr>
          <w:rFonts w:cs="Arial"/>
          <w:lang w:val="en-US"/>
        </w:rPr>
        <w:t>e receiver may not give feedback</w:t>
      </w:r>
      <w:r w:rsidRPr="002E6CBD">
        <w:rPr>
          <w:rFonts w:cs="Arial"/>
          <w:lang w:val="en-US"/>
        </w:rPr>
        <w:t xml:space="preserve"> </w:t>
      </w:r>
      <w:r>
        <w:rPr>
          <w:rFonts w:cs="Arial"/>
          <w:lang w:val="en-US"/>
        </w:rPr>
        <w:t>on the case</w:t>
      </w:r>
      <w:r w:rsidRPr="002E6CBD">
        <w:rPr>
          <w:rFonts w:cs="Arial"/>
          <w:lang w:val="en-US"/>
        </w:rPr>
        <w:t xml:space="preserve"> or ascertain whether the disclosure was made in good faith. Furthermore, proper investigation may prove difficult if the information provided cannot be tested or verified and the investigator </w:t>
      </w:r>
      <w:r>
        <w:rPr>
          <w:rFonts w:cs="Arial"/>
          <w:lang w:val="en-US"/>
        </w:rPr>
        <w:t xml:space="preserve">is unable to obtain further </w:t>
      </w:r>
      <w:r w:rsidRPr="002E6CBD">
        <w:rPr>
          <w:rFonts w:cs="Arial"/>
          <w:lang w:val="en-US"/>
        </w:rPr>
        <w:t xml:space="preserve">information from the whistleblower. </w:t>
      </w:r>
    </w:p>
    <w:p w:rsidR="009220B1" w:rsidRPr="002E6CBD" w:rsidRDefault="009220B1" w:rsidP="004C4C5B">
      <w:pPr>
        <w:ind w:right="-144"/>
        <w:jc w:val="both"/>
        <w:rPr>
          <w:rFonts w:cs="Arial"/>
          <w:lang w:val="en-US"/>
        </w:rPr>
      </w:pPr>
    </w:p>
    <w:p w:rsidR="008935E4" w:rsidRDefault="009220B1" w:rsidP="004C4C5B">
      <w:pPr>
        <w:rPr>
          <w:rFonts w:cs="Arial"/>
          <w:lang w:val="en-US"/>
        </w:rPr>
      </w:pPr>
      <w:r w:rsidRPr="002E6CBD">
        <w:rPr>
          <w:rFonts w:cs="Arial"/>
          <w:lang w:val="en-US"/>
        </w:rPr>
        <w:lastRenderedPageBreak/>
        <w:t xml:space="preserve">The whistleblower decides what information is to be provided. However, to ensure sufficient information so that </w:t>
      </w:r>
      <w:r>
        <w:rPr>
          <w:rFonts w:cs="Arial"/>
          <w:lang w:val="en-US"/>
        </w:rPr>
        <w:t>Marine Harvest</w:t>
      </w:r>
      <w:r w:rsidRPr="002E6CBD">
        <w:rPr>
          <w:rFonts w:cs="Arial"/>
          <w:lang w:val="en-US"/>
        </w:rPr>
        <w:t xml:space="preserve"> can perform adequate follow-up actions, the </w:t>
      </w:r>
      <w:r>
        <w:rPr>
          <w:rFonts w:cs="Arial"/>
          <w:lang w:val="en-US"/>
        </w:rPr>
        <w:t>reports</w:t>
      </w:r>
      <w:r w:rsidRPr="002E6CBD">
        <w:rPr>
          <w:rFonts w:cs="Arial"/>
          <w:lang w:val="en-US"/>
        </w:rPr>
        <w:t xml:space="preserve"> should include as much details as possible and, if available, supporting evidence. </w:t>
      </w:r>
    </w:p>
    <w:p w:rsidR="009220B1" w:rsidRPr="00BC3FBF" w:rsidRDefault="009220B1" w:rsidP="004C4C5B">
      <w:pPr>
        <w:pStyle w:val="Heading1"/>
        <w:rPr>
          <w:u w:val="single"/>
          <w:lang w:val="en-US"/>
        </w:rPr>
      </w:pPr>
      <w:bookmarkStart w:id="7" w:name="_Toc402271934"/>
      <w:r w:rsidRPr="00BC3FBF">
        <w:rPr>
          <w:lang w:val="en-US"/>
        </w:rPr>
        <w:t xml:space="preserve">Roles and responsibilities </w:t>
      </w:r>
      <w:r>
        <w:rPr>
          <w:lang w:val="en-US"/>
        </w:rPr>
        <w:t>in handling of reports</w:t>
      </w:r>
      <w:bookmarkEnd w:id="7"/>
    </w:p>
    <w:p w:rsidR="00515416" w:rsidRDefault="00515416" w:rsidP="004C4C5B">
      <w:pPr>
        <w:rPr>
          <w:rFonts w:cs="Arial"/>
          <w:lang w:val="en-US"/>
        </w:rPr>
      </w:pPr>
    </w:p>
    <w:p w:rsidR="00D13F6C" w:rsidRDefault="005D6C6B" w:rsidP="004C4C5B">
      <w:pPr>
        <w:pStyle w:val="Heading3"/>
        <w:rPr>
          <w:lang w:val="en-US"/>
        </w:rPr>
      </w:pPr>
      <w:bookmarkStart w:id="8" w:name="_Toc402271935"/>
      <w:r>
        <w:rPr>
          <w:lang w:val="en-US"/>
        </w:rPr>
        <w:t xml:space="preserve">PwC handles the </w:t>
      </w:r>
      <w:r w:rsidR="00515416">
        <w:rPr>
          <w:lang w:val="en-US"/>
        </w:rPr>
        <w:t>Whistleblower channel</w:t>
      </w:r>
      <w:bookmarkEnd w:id="8"/>
    </w:p>
    <w:p w:rsidR="008C1D67" w:rsidRPr="004C4C5B" w:rsidRDefault="009220B1" w:rsidP="004C4C5B">
      <w:pPr>
        <w:jc w:val="both"/>
        <w:rPr>
          <w:lang w:val="en-US"/>
        </w:rPr>
      </w:pPr>
      <w:r w:rsidRPr="009D1F42">
        <w:rPr>
          <w:lang w:val="en-US"/>
        </w:rPr>
        <w:t xml:space="preserve">Upon receipt of </w:t>
      </w:r>
      <w:r w:rsidR="008935E4" w:rsidRPr="009D1F42">
        <w:rPr>
          <w:lang w:val="en-US"/>
        </w:rPr>
        <w:t xml:space="preserve">a </w:t>
      </w:r>
      <w:r w:rsidR="008935E4" w:rsidRPr="004C4C5B">
        <w:rPr>
          <w:lang w:val="en-US"/>
        </w:rPr>
        <w:t xml:space="preserve">Whistleblower </w:t>
      </w:r>
      <w:r w:rsidRPr="004C4C5B">
        <w:rPr>
          <w:lang w:val="en-US"/>
        </w:rPr>
        <w:t>notification</w:t>
      </w:r>
      <w:r w:rsidR="008935E4" w:rsidRPr="004C4C5B">
        <w:rPr>
          <w:lang w:val="en-US"/>
        </w:rPr>
        <w:t>,</w:t>
      </w:r>
      <w:r w:rsidRPr="004C4C5B">
        <w:rPr>
          <w:lang w:val="en-US"/>
        </w:rPr>
        <w:t xml:space="preserve"> </w:t>
      </w:r>
      <w:r w:rsidR="005D6C6B" w:rsidRPr="004C4C5B">
        <w:rPr>
          <w:lang w:val="en-US"/>
        </w:rPr>
        <w:t>PwC</w:t>
      </w:r>
      <w:r w:rsidRPr="004C4C5B">
        <w:rPr>
          <w:lang w:val="en-US"/>
        </w:rPr>
        <w:t xml:space="preserve"> will perform a risk assessment on whether to investigate or refer the issue to </w:t>
      </w:r>
      <w:r w:rsidR="009D1F42" w:rsidRPr="004C4C5B">
        <w:rPr>
          <w:lang w:val="en-US"/>
        </w:rPr>
        <w:t>Group Director HR</w:t>
      </w:r>
      <w:r w:rsidR="005B23AA" w:rsidRPr="004C4C5B">
        <w:rPr>
          <w:lang w:val="en-US"/>
        </w:rPr>
        <w:t>, who</w:t>
      </w:r>
      <w:r w:rsidR="008C1D67" w:rsidRPr="004C4C5B">
        <w:rPr>
          <w:lang w:val="en-US"/>
        </w:rPr>
        <w:t>, in accordance with internal procedures, refers</w:t>
      </w:r>
      <w:r w:rsidR="005B23AA" w:rsidRPr="004C4C5B">
        <w:rPr>
          <w:lang w:val="en-US"/>
        </w:rPr>
        <w:t xml:space="preserve"> the matter to management for decision</w:t>
      </w:r>
      <w:r w:rsidR="008C1D67" w:rsidRPr="004C4C5B">
        <w:rPr>
          <w:lang w:val="en-US"/>
        </w:rPr>
        <w:t>.</w:t>
      </w:r>
      <w:r w:rsidR="00403BC5" w:rsidRPr="004C4C5B">
        <w:rPr>
          <w:lang w:val="en-US"/>
        </w:rPr>
        <w:t xml:space="preserve"> </w:t>
      </w:r>
    </w:p>
    <w:p w:rsidR="008C1D67" w:rsidRPr="004C4C5B" w:rsidRDefault="008C1D67" w:rsidP="004C4C5B">
      <w:pPr>
        <w:jc w:val="both"/>
        <w:rPr>
          <w:lang w:val="en-US"/>
        </w:rPr>
      </w:pPr>
    </w:p>
    <w:p w:rsidR="009220B1" w:rsidRPr="002E6CBD" w:rsidRDefault="008C1D67" w:rsidP="004C4C5B">
      <w:pPr>
        <w:jc w:val="both"/>
        <w:rPr>
          <w:lang w:val="en-US"/>
        </w:rPr>
      </w:pPr>
      <w:r w:rsidRPr="004C4C5B">
        <w:rPr>
          <w:lang w:val="en-US"/>
        </w:rPr>
        <w:t xml:space="preserve">In </w:t>
      </w:r>
      <w:r w:rsidR="009220B1" w:rsidRPr="004C4C5B">
        <w:rPr>
          <w:lang w:val="en-US"/>
        </w:rPr>
        <w:t xml:space="preserve">cases where an investigation is required, </w:t>
      </w:r>
      <w:r w:rsidR="009D1F42" w:rsidRPr="004C4C5B">
        <w:rPr>
          <w:lang w:val="en-US"/>
        </w:rPr>
        <w:t>this will</w:t>
      </w:r>
      <w:r w:rsidR="009220B1" w:rsidRPr="004C4C5B">
        <w:rPr>
          <w:lang w:val="en-US"/>
        </w:rPr>
        <w:t xml:space="preserve"> </w:t>
      </w:r>
      <w:r w:rsidR="009D1F42" w:rsidRPr="004C4C5B">
        <w:rPr>
          <w:lang w:val="en-US"/>
        </w:rPr>
        <w:t>be carried out by</w:t>
      </w:r>
      <w:r w:rsidR="009220B1" w:rsidRPr="004C4C5B">
        <w:rPr>
          <w:lang w:val="en-US"/>
        </w:rPr>
        <w:t xml:space="preserve"> </w:t>
      </w:r>
      <w:r w:rsidR="009D1F42" w:rsidRPr="004C4C5B">
        <w:rPr>
          <w:lang w:val="en-US"/>
        </w:rPr>
        <w:t>a</w:t>
      </w:r>
      <w:r w:rsidR="009220B1" w:rsidRPr="004C4C5B">
        <w:rPr>
          <w:lang w:val="en-US"/>
        </w:rPr>
        <w:t xml:space="preserve"> </w:t>
      </w:r>
      <w:r w:rsidR="005B23AA" w:rsidRPr="004C4C5B">
        <w:rPr>
          <w:lang w:val="en-US"/>
        </w:rPr>
        <w:t>provider</w:t>
      </w:r>
      <w:r w:rsidR="009D1F42" w:rsidRPr="004C4C5B">
        <w:rPr>
          <w:lang w:val="en-US"/>
        </w:rPr>
        <w:t xml:space="preserve"> selected by management</w:t>
      </w:r>
      <w:r w:rsidR="005B23AA" w:rsidRPr="004C4C5B">
        <w:rPr>
          <w:lang w:val="en-US"/>
        </w:rPr>
        <w:t xml:space="preserve">. </w:t>
      </w:r>
      <w:r w:rsidR="009D1F42" w:rsidRPr="004C4C5B">
        <w:rPr>
          <w:lang w:val="en-US"/>
        </w:rPr>
        <w:t xml:space="preserve">The </w:t>
      </w:r>
      <w:r w:rsidR="000E2D1D" w:rsidRPr="004C4C5B">
        <w:rPr>
          <w:lang w:val="en-US"/>
        </w:rPr>
        <w:t>selected provider</w:t>
      </w:r>
      <w:r w:rsidR="000E2D1D" w:rsidRPr="004C4C5B">
        <w:rPr>
          <w:color w:val="FF0000"/>
          <w:lang w:val="en-US"/>
        </w:rPr>
        <w:t xml:space="preserve"> </w:t>
      </w:r>
      <w:r w:rsidR="009220B1" w:rsidRPr="004C4C5B">
        <w:rPr>
          <w:lang w:val="en-US"/>
        </w:rPr>
        <w:t xml:space="preserve">will in each case determine the investigation process and </w:t>
      </w:r>
      <w:r w:rsidR="009D1F42" w:rsidRPr="004C4C5B">
        <w:rPr>
          <w:lang w:val="en-US"/>
        </w:rPr>
        <w:t xml:space="preserve">propose </w:t>
      </w:r>
      <w:r w:rsidR="009220B1" w:rsidRPr="004C4C5B">
        <w:rPr>
          <w:lang w:val="en-US"/>
        </w:rPr>
        <w:t>whether to engage external specialists and/or internal resources. In all cases to be investigated the Bo</w:t>
      </w:r>
      <w:r w:rsidR="002D0E7D" w:rsidRPr="004C4C5B">
        <w:rPr>
          <w:lang w:val="en-US"/>
        </w:rPr>
        <w:t xml:space="preserve">ard of </w:t>
      </w:r>
      <w:r w:rsidR="009220B1" w:rsidRPr="004C4C5B">
        <w:rPr>
          <w:lang w:val="en-US"/>
        </w:rPr>
        <w:t>D</w:t>
      </w:r>
      <w:r w:rsidR="002D0E7D" w:rsidRPr="004C4C5B">
        <w:rPr>
          <w:lang w:val="en-US"/>
        </w:rPr>
        <w:t>irectors</w:t>
      </w:r>
      <w:r w:rsidR="009220B1" w:rsidRPr="004C4C5B">
        <w:rPr>
          <w:lang w:val="en-US"/>
        </w:rPr>
        <w:t xml:space="preserve"> will be informed without undue delay. Any investigation carried out by </w:t>
      </w:r>
      <w:r w:rsidR="009D1F42" w:rsidRPr="004C4C5B">
        <w:rPr>
          <w:lang w:val="en-US"/>
        </w:rPr>
        <w:t xml:space="preserve">an </w:t>
      </w:r>
      <w:r w:rsidR="005B23AA" w:rsidRPr="004C4C5B">
        <w:rPr>
          <w:lang w:val="en-US"/>
        </w:rPr>
        <w:t>external provider</w:t>
      </w:r>
      <w:r w:rsidR="009220B1" w:rsidRPr="004C4C5B">
        <w:rPr>
          <w:lang w:val="en-US"/>
        </w:rPr>
        <w:t xml:space="preserve"> shall be fair, open and objective, with a focus on establishing the objective facts and determining appropriate follow-up.</w:t>
      </w:r>
    </w:p>
    <w:p w:rsidR="009220B1" w:rsidRDefault="009220B1" w:rsidP="004C4C5B">
      <w:pPr>
        <w:rPr>
          <w:rFonts w:cs="Arial"/>
          <w:u w:val="single"/>
          <w:lang w:val="en-US"/>
        </w:rPr>
      </w:pPr>
    </w:p>
    <w:p w:rsidR="009220B1" w:rsidRPr="00764331" w:rsidRDefault="009220B1" w:rsidP="004C4C5B">
      <w:pPr>
        <w:pStyle w:val="Heading3"/>
        <w:rPr>
          <w:lang w:val="en-US"/>
        </w:rPr>
      </w:pPr>
      <w:bookmarkStart w:id="9" w:name="_Toc402271936"/>
      <w:r w:rsidRPr="002E6CBD">
        <w:rPr>
          <w:lang w:val="en-US"/>
        </w:rPr>
        <w:t>Line Management</w:t>
      </w:r>
      <w:r w:rsidR="00B65262">
        <w:rPr>
          <w:lang w:val="en-US"/>
        </w:rPr>
        <w:t>,</w:t>
      </w:r>
      <w:r w:rsidR="00B65262" w:rsidRPr="00B65262">
        <w:rPr>
          <w:rFonts w:cs="Arial"/>
          <w:lang w:val="en-US"/>
        </w:rPr>
        <w:t xml:space="preserve"> </w:t>
      </w:r>
      <w:r w:rsidR="00B65262" w:rsidRPr="005F2E88">
        <w:rPr>
          <w:rFonts w:cs="Arial"/>
          <w:lang w:val="en-US"/>
        </w:rPr>
        <w:t xml:space="preserve">union representative, Group management </w:t>
      </w:r>
      <w:r w:rsidR="00B65262">
        <w:rPr>
          <w:rFonts w:cs="Arial"/>
          <w:lang w:val="en-US"/>
        </w:rPr>
        <w:t>and</w:t>
      </w:r>
      <w:r w:rsidR="00B65262" w:rsidRPr="005F2E88">
        <w:rPr>
          <w:rFonts w:cs="Arial"/>
          <w:lang w:val="en-US"/>
        </w:rPr>
        <w:t xml:space="preserve"> Human Resources</w:t>
      </w:r>
      <w:bookmarkEnd w:id="9"/>
    </w:p>
    <w:p w:rsidR="009220B1" w:rsidRDefault="009220B1" w:rsidP="004C4C5B">
      <w:pPr>
        <w:jc w:val="both"/>
        <w:rPr>
          <w:rFonts w:cs="Arial"/>
          <w:lang w:val="en-US"/>
        </w:rPr>
      </w:pPr>
      <w:r w:rsidRPr="002E6CBD">
        <w:rPr>
          <w:rFonts w:cs="Arial"/>
          <w:lang w:val="en-US"/>
        </w:rPr>
        <w:t>All line</w:t>
      </w:r>
      <w:r w:rsidR="00B65262">
        <w:rPr>
          <w:rFonts w:cs="Arial"/>
          <w:lang w:val="en-US"/>
        </w:rPr>
        <w:t>/Group</w:t>
      </w:r>
      <w:r w:rsidRPr="002E6CBD">
        <w:rPr>
          <w:rFonts w:cs="Arial"/>
          <w:lang w:val="en-US"/>
        </w:rPr>
        <w:t xml:space="preserve"> managers </w:t>
      </w:r>
      <w:r w:rsidR="00B65262">
        <w:rPr>
          <w:rFonts w:cs="Arial"/>
          <w:lang w:val="en-US"/>
        </w:rPr>
        <w:t xml:space="preserve">and </w:t>
      </w:r>
      <w:r w:rsidR="00B65262" w:rsidRPr="005F2E88">
        <w:rPr>
          <w:rFonts w:cs="Arial"/>
          <w:lang w:val="en-US"/>
        </w:rPr>
        <w:t>union representative</w:t>
      </w:r>
      <w:r w:rsidR="00B65262">
        <w:rPr>
          <w:rFonts w:cs="Arial"/>
          <w:lang w:val="en-US"/>
        </w:rPr>
        <w:t xml:space="preserve">s </w:t>
      </w:r>
      <w:r>
        <w:rPr>
          <w:rFonts w:cs="Arial"/>
          <w:lang w:val="en-US"/>
        </w:rPr>
        <w:t xml:space="preserve">shall </w:t>
      </w:r>
      <w:r w:rsidRPr="002E6CBD">
        <w:rPr>
          <w:rFonts w:cs="Arial"/>
          <w:lang w:val="en-US"/>
        </w:rPr>
        <w:t xml:space="preserve">guide employees who want to raise a concern or have questions about how whistleblowing in </w:t>
      </w:r>
      <w:r>
        <w:rPr>
          <w:rFonts w:cs="Arial"/>
          <w:lang w:val="en-US"/>
        </w:rPr>
        <w:t>Marine Harvest</w:t>
      </w:r>
      <w:r w:rsidRPr="002E6CBD">
        <w:rPr>
          <w:rFonts w:cs="Arial"/>
          <w:lang w:val="en-US"/>
        </w:rPr>
        <w:t xml:space="preserve"> works. </w:t>
      </w:r>
      <w:r>
        <w:rPr>
          <w:rFonts w:cs="Arial"/>
          <w:lang w:val="en-US"/>
        </w:rPr>
        <w:t>The</w:t>
      </w:r>
      <w:r w:rsidR="00B65262">
        <w:rPr>
          <w:rFonts w:cs="Arial"/>
          <w:lang w:val="en-US"/>
        </w:rPr>
        <w:t>y</w:t>
      </w:r>
      <w:r>
        <w:rPr>
          <w:rFonts w:cs="Arial"/>
          <w:lang w:val="en-US"/>
        </w:rPr>
        <w:t xml:space="preserve"> have</w:t>
      </w:r>
      <w:r w:rsidRPr="002E6CBD">
        <w:rPr>
          <w:rFonts w:cs="Arial"/>
          <w:lang w:val="en-US"/>
        </w:rPr>
        <w:t xml:space="preserve"> a responsibility to act properly and in accordance with law, regulations and </w:t>
      </w:r>
      <w:r>
        <w:rPr>
          <w:rFonts w:cs="Arial"/>
          <w:lang w:val="en-US"/>
        </w:rPr>
        <w:t>Marine Harvest</w:t>
      </w:r>
      <w:r w:rsidR="002B0266">
        <w:rPr>
          <w:rFonts w:cs="Arial"/>
          <w:lang w:val="en-US"/>
        </w:rPr>
        <w:t>'s</w:t>
      </w:r>
      <w:r w:rsidRPr="002E6CBD">
        <w:rPr>
          <w:rFonts w:cs="Arial"/>
          <w:lang w:val="en-US"/>
        </w:rPr>
        <w:t xml:space="preserve"> governing documents when receiving and following up on whistleblower situations. This includes awareness of principles regulating anonymity, confidentiality and protection against retaliation.</w:t>
      </w:r>
      <w:r w:rsidRPr="009B100D">
        <w:rPr>
          <w:rFonts w:cs="Arial"/>
          <w:lang w:val="en-US"/>
        </w:rPr>
        <w:t xml:space="preserve"> </w:t>
      </w:r>
      <w:r>
        <w:rPr>
          <w:rFonts w:cs="Arial"/>
          <w:lang w:val="en-US"/>
        </w:rPr>
        <w:t>When</w:t>
      </w:r>
      <w:r w:rsidRPr="002E6CBD">
        <w:rPr>
          <w:rFonts w:cs="Arial"/>
          <w:lang w:val="en-US"/>
        </w:rPr>
        <w:t xml:space="preserve"> receiving a </w:t>
      </w:r>
      <w:r>
        <w:rPr>
          <w:rFonts w:cs="Arial"/>
          <w:lang w:val="en-US"/>
        </w:rPr>
        <w:t>report of concern</w:t>
      </w:r>
      <w:r w:rsidRPr="002E6CBD">
        <w:rPr>
          <w:rFonts w:cs="Arial"/>
          <w:lang w:val="en-US"/>
        </w:rPr>
        <w:t xml:space="preserve">, </w:t>
      </w:r>
      <w:r w:rsidR="00B65262" w:rsidRPr="002E6CBD">
        <w:rPr>
          <w:rFonts w:cs="Arial"/>
          <w:lang w:val="en-US"/>
        </w:rPr>
        <w:t>line</w:t>
      </w:r>
      <w:r w:rsidR="00B65262">
        <w:rPr>
          <w:rFonts w:cs="Arial"/>
          <w:lang w:val="en-US"/>
        </w:rPr>
        <w:t>/Group</w:t>
      </w:r>
      <w:r w:rsidR="00B65262" w:rsidRPr="002E6CBD">
        <w:rPr>
          <w:rFonts w:cs="Arial"/>
          <w:lang w:val="en-US"/>
        </w:rPr>
        <w:t xml:space="preserve"> managers </w:t>
      </w:r>
      <w:r w:rsidR="00B65262">
        <w:rPr>
          <w:rFonts w:cs="Arial"/>
          <w:lang w:val="en-US"/>
        </w:rPr>
        <w:t xml:space="preserve">and </w:t>
      </w:r>
      <w:r w:rsidR="00B65262" w:rsidRPr="005F2E88">
        <w:rPr>
          <w:rFonts w:cs="Arial"/>
          <w:lang w:val="en-US"/>
        </w:rPr>
        <w:t>union representative</w:t>
      </w:r>
      <w:r w:rsidR="00B65262">
        <w:rPr>
          <w:rFonts w:cs="Arial"/>
          <w:lang w:val="en-US"/>
        </w:rPr>
        <w:t xml:space="preserve">s </w:t>
      </w:r>
      <w:r w:rsidRPr="002E6CBD">
        <w:rPr>
          <w:rFonts w:cs="Arial"/>
          <w:lang w:val="en-US"/>
        </w:rPr>
        <w:t xml:space="preserve">shall </w:t>
      </w:r>
      <w:r>
        <w:rPr>
          <w:rFonts w:cs="Arial"/>
          <w:lang w:val="en-US"/>
        </w:rPr>
        <w:t xml:space="preserve">handle such according to </w:t>
      </w:r>
      <w:r w:rsidR="002D0E7D">
        <w:rPr>
          <w:rFonts w:cs="Arial"/>
          <w:lang w:val="en-US"/>
        </w:rPr>
        <w:t>this Whistleblowing procedure</w:t>
      </w:r>
      <w:r>
        <w:rPr>
          <w:rFonts w:cs="Arial"/>
          <w:lang w:val="en-US"/>
        </w:rPr>
        <w:t xml:space="preserve">. </w:t>
      </w:r>
    </w:p>
    <w:p w:rsidR="002B0266" w:rsidRDefault="002B0266" w:rsidP="004C4C5B">
      <w:pPr>
        <w:jc w:val="both"/>
        <w:rPr>
          <w:rFonts w:cs="Arial"/>
          <w:lang w:val="en-US"/>
        </w:rPr>
      </w:pPr>
    </w:p>
    <w:p w:rsidR="009220B1" w:rsidRPr="002E6CBD" w:rsidRDefault="009220B1" w:rsidP="004C4C5B">
      <w:pPr>
        <w:jc w:val="both"/>
        <w:rPr>
          <w:rFonts w:cs="Arial"/>
          <w:lang w:val="en-US"/>
        </w:rPr>
      </w:pPr>
      <w:r w:rsidRPr="002E6CBD">
        <w:rPr>
          <w:rFonts w:cs="Arial"/>
          <w:lang w:val="en-US"/>
        </w:rPr>
        <w:t xml:space="preserve">In order to increase </w:t>
      </w:r>
      <w:r>
        <w:rPr>
          <w:rFonts w:cs="Arial"/>
          <w:lang w:val="en-US"/>
        </w:rPr>
        <w:t xml:space="preserve">the likelihood of identifying </w:t>
      </w:r>
      <w:r w:rsidRPr="002E6CBD">
        <w:rPr>
          <w:rFonts w:cs="Arial"/>
          <w:lang w:val="en-US"/>
        </w:rPr>
        <w:t>unethical behavior, all managers shall work to facilita</w:t>
      </w:r>
      <w:r>
        <w:rPr>
          <w:rFonts w:cs="Arial"/>
          <w:lang w:val="en-US"/>
        </w:rPr>
        <w:t xml:space="preserve">te a culture of openness and show </w:t>
      </w:r>
      <w:r w:rsidRPr="002E6CBD">
        <w:rPr>
          <w:rFonts w:cs="Arial"/>
          <w:lang w:val="en-US"/>
        </w:rPr>
        <w:t xml:space="preserve">leadership in dealing with whistleblower </w:t>
      </w:r>
      <w:r>
        <w:rPr>
          <w:rFonts w:cs="Arial"/>
          <w:lang w:val="en-US"/>
        </w:rPr>
        <w:t>cases</w:t>
      </w:r>
      <w:r w:rsidRPr="002E6CBD">
        <w:rPr>
          <w:rFonts w:cs="Arial"/>
          <w:lang w:val="en-US"/>
        </w:rPr>
        <w:t xml:space="preserve">. </w:t>
      </w:r>
    </w:p>
    <w:p w:rsidR="003178A0" w:rsidRPr="005D6C6B" w:rsidRDefault="003178A0" w:rsidP="004C4C5B">
      <w:pPr>
        <w:pStyle w:val="Heading3"/>
        <w:rPr>
          <w:lang w:val="en-US"/>
        </w:rPr>
      </w:pPr>
      <w:bookmarkStart w:id="10" w:name="_Toc402271937"/>
      <w:r w:rsidRPr="005D6C6B">
        <w:rPr>
          <w:lang w:val="en-US"/>
        </w:rPr>
        <w:t xml:space="preserve">Logging </w:t>
      </w:r>
      <w:r w:rsidR="00B65262">
        <w:rPr>
          <w:lang w:val="en-US"/>
        </w:rPr>
        <w:t xml:space="preserve">and reporting from </w:t>
      </w:r>
      <w:r w:rsidRPr="005D6C6B">
        <w:rPr>
          <w:lang w:val="en-US"/>
        </w:rPr>
        <w:t>the Whistleblower channel</w:t>
      </w:r>
      <w:bookmarkEnd w:id="10"/>
    </w:p>
    <w:p w:rsidR="008935E4" w:rsidRDefault="008935E4" w:rsidP="004C4C5B">
      <w:pPr>
        <w:jc w:val="both"/>
        <w:rPr>
          <w:rFonts w:cs="Arial"/>
          <w:lang w:val="en-US"/>
        </w:rPr>
      </w:pPr>
      <w:r w:rsidRPr="005F2E88">
        <w:rPr>
          <w:rFonts w:cs="Arial"/>
          <w:lang w:val="en-US"/>
        </w:rPr>
        <w:t xml:space="preserve">When management, union representative, Group management or Human Resources receive a notification, the receiver shall immediately log the issue in the Whistleblower channel. Depending on the content of the notifications, it is to be logged either as an issue of information or as a Whistleblower </w:t>
      </w:r>
      <w:r>
        <w:rPr>
          <w:rFonts w:cs="Arial"/>
          <w:lang w:val="en-US"/>
        </w:rPr>
        <w:t>issue</w:t>
      </w:r>
      <w:r w:rsidRPr="005F2E88">
        <w:rPr>
          <w:rFonts w:cs="Arial"/>
          <w:lang w:val="en-US"/>
        </w:rPr>
        <w:t xml:space="preserve"> to be followed up in accordance with the Whistleblower procedure. </w:t>
      </w:r>
    </w:p>
    <w:p w:rsidR="00B65262" w:rsidRDefault="00B65262" w:rsidP="004C4C5B">
      <w:pPr>
        <w:jc w:val="both"/>
        <w:rPr>
          <w:rFonts w:cs="Arial"/>
          <w:lang w:val="en-US"/>
        </w:rPr>
      </w:pPr>
    </w:p>
    <w:p w:rsidR="00B65262" w:rsidRPr="00ED683B" w:rsidRDefault="00B65262" w:rsidP="004C4C5B">
      <w:pPr>
        <w:jc w:val="both"/>
        <w:rPr>
          <w:rFonts w:cs="Arial"/>
          <w:lang w:val="en-US"/>
        </w:rPr>
      </w:pPr>
      <w:r w:rsidRPr="00ED683B">
        <w:rPr>
          <w:rFonts w:cs="Arial"/>
          <w:lang w:val="en-US"/>
        </w:rPr>
        <w:t xml:space="preserve">The Policy Owner, the Corporate Risk Management team, Board of Directors and Audit Committee will regularly receive a summary report </w:t>
      </w:r>
      <w:r w:rsidRPr="005D6C6B">
        <w:rPr>
          <w:rFonts w:cs="Arial"/>
          <w:lang w:val="en-US"/>
        </w:rPr>
        <w:t xml:space="preserve">from </w:t>
      </w:r>
      <w:r w:rsidR="005D6C6B">
        <w:rPr>
          <w:rFonts w:cs="Arial"/>
          <w:lang w:val="en-US"/>
        </w:rPr>
        <w:t xml:space="preserve">PwC, </w:t>
      </w:r>
      <w:r w:rsidRPr="005D6C6B">
        <w:rPr>
          <w:rFonts w:cs="Arial"/>
          <w:lang w:val="en-US"/>
        </w:rPr>
        <w:t xml:space="preserve">the handler of the Whistleblower channel. </w:t>
      </w:r>
      <w:r w:rsidRPr="00ED683B">
        <w:rPr>
          <w:rFonts w:cs="Arial"/>
          <w:lang w:val="en-US"/>
        </w:rPr>
        <w:t>The report will contain information of category, geographical location and performed follow-up actions of all reported issues received both as information issue and Whistleblower issue in the Whistleblower channel. If applicable, the report will also be forwarded to the relevant local management.</w:t>
      </w:r>
    </w:p>
    <w:p w:rsidR="009220B1" w:rsidRPr="005D6C6B" w:rsidRDefault="009220B1" w:rsidP="004C4C5B">
      <w:pPr>
        <w:pStyle w:val="Heading1"/>
        <w:rPr>
          <w:lang w:val="en-US"/>
        </w:rPr>
      </w:pPr>
      <w:bookmarkStart w:id="11" w:name="_Toc402271938"/>
      <w:r w:rsidRPr="005D6C6B">
        <w:rPr>
          <w:lang w:val="en-US"/>
        </w:rPr>
        <w:t>Principles for handling of reports of concerns</w:t>
      </w:r>
      <w:bookmarkEnd w:id="11"/>
    </w:p>
    <w:p w:rsidR="009220B1" w:rsidRPr="005D6C6B" w:rsidRDefault="009220B1" w:rsidP="004C4C5B">
      <w:pPr>
        <w:autoSpaceDE w:val="0"/>
        <w:autoSpaceDN w:val="0"/>
        <w:adjustRightInd w:val="0"/>
        <w:ind w:right="-144"/>
        <w:jc w:val="both"/>
        <w:rPr>
          <w:rFonts w:cs="Arial"/>
          <w:lang w:val="en-US"/>
        </w:rPr>
      </w:pPr>
    </w:p>
    <w:p w:rsidR="009220B1" w:rsidRDefault="009220B1" w:rsidP="004C4C5B">
      <w:pPr>
        <w:ind w:right="-144"/>
        <w:jc w:val="both"/>
        <w:rPr>
          <w:rFonts w:cs="Arial"/>
          <w:lang w:val="en-US"/>
        </w:rPr>
      </w:pPr>
      <w:r w:rsidRPr="005D6C6B">
        <w:rPr>
          <w:rFonts w:cs="Arial"/>
          <w:lang w:val="en-US"/>
        </w:rPr>
        <w:t xml:space="preserve">Marine Harvest has </w:t>
      </w:r>
      <w:r w:rsidR="002D0E7D" w:rsidRPr="005D6C6B">
        <w:rPr>
          <w:rFonts w:cs="Arial"/>
          <w:lang w:val="en-US"/>
        </w:rPr>
        <w:t>implemented</w:t>
      </w:r>
      <w:r w:rsidRPr="005D6C6B">
        <w:rPr>
          <w:rFonts w:cs="Arial"/>
          <w:lang w:val="en-US"/>
        </w:rPr>
        <w:t xml:space="preserve"> procedures for the handling of reports of concerns</w:t>
      </w:r>
      <w:r w:rsidRPr="002E6CBD">
        <w:rPr>
          <w:rFonts w:cs="Arial"/>
          <w:lang w:val="en-US"/>
        </w:rPr>
        <w:t xml:space="preserve">. These procedures pay respects to both the whistleblower and to the individual(s) </w:t>
      </w:r>
      <w:r>
        <w:rPr>
          <w:rFonts w:cs="Arial"/>
          <w:lang w:val="en-US"/>
        </w:rPr>
        <w:t xml:space="preserve">who is the subject of </w:t>
      </w:r>
      <w:r w:rsidRPr="002E6CBD">
        <w:rPr>
          <w:rFonts w:cs="Arial"/>
          <w:lang w:val="en-US"/>
        </w:rPr>
        <w:t xml:space="preserve">the </w:t>
      </w:r>
      <w:r>
        <w:rPr>
          <w:rFonts w:cs="Arial"/>
          <w:lang w:val="en-US"/>
        </w:rPr>
        <w:t>report</w:t>
      </w:r>
      <w:r w:rsidRPr="002E6CBD">
        <w:rPr>
          <w:rFonts w:cs="Arial"/>
          <w:lang w:val="en-US"/>
        </w:rPr>
        <w:t>.</w:t>
      </w:r>
      <w:r w:rsidRPr="00CE34CC">
        <w:rPr>
          <w:rFonts w:cs="Arial"/>
          <w:lang w:val="en-US"/>
        </w:rPr>
        <w:t xml:space="preserve"> </w:t>
      </w:r>
      <w:r>
        <w:rPr>
          <w:rFonts w:cs="Arial"/>
          <w:lang w:val="en-US"/>
        </w:rPr>
        <w:t>Marine Harvest</w:t>
      </w:r>
      <w:r w:rsidRPr="002E6CBD">
        <w:rPr>
          <w:rFonts w:cs="Arial"/>
          <w:lang w:val="en-US"/>
        </w:rPr>
        <w:t xml:space="preserve">'s </w:t>
      </w:r>
      <w:r>
        <w:rPr>
          <w:rFonts w:cs="Arial"/>
          <w:lang w:val="en-US"/>
        </w:rPr>
        <w:t xml:space="preserve">basic </w:t>
      </w:r>
      <w:r w:rsidRPr="002E6CBD">
        <w:rPr>
          <w:rFonts w:cs="Arial"/>
          <w:lang w:val="en-US"/>
        </w:rPr>
        <w:t xml:space="preserve">principles for the handling of </w:t>
      </w:r>
      <w:r>
        <w:rPr>
          <w:rFonts w:cs="Arial"/>
          <w:lang w:val="en-US"/>
        </w:rPr>
        <w:t>reports</w:t>
      </w:r>
      <w:r w:rsidRPr="002E6CBD">
        <w:rPr>
          <w:rFonts w:cs="Arial"/>
          <w:lang w:val="en-US"/>
        </w:rPr>
        <w:t xml:space="preserve"> are:</w:t>
      </w:r>
    </w:p>
    <w:p w:rsidR="009220B1" w:rsidRPr="002E6CBD" w:rsidRDefault="009220B1" w:rsidP="004C4C5B">
      <w:pPr>
        <w:ind w:right="-144"/>
        <w:jc w:val="both"/>
        <w:rPr>
          <w:rFonts w:cs="Arial"/>
          <w:lang w:val="en-US"/>
        </w:rPr>
      </w:pPr>
    </w:p>
    <w:p w:rsidR="009220B1" w:rsidRPr="002E6CBD" w:rsidRDefault="009220B1" w:rsidP="004C4C5B">
      <w:pPr>
        <w:pStyle w:val="ListParagraph"/>
        <w:numPr>
          <w:ilvl w:val="0"/>
          <w:numId w:val="1"/>
        </w:numPr>
        <w:autoSpaceDE w:val="0"/>
        <w:autoSpaceDN w:val="0"/>
        <w:adjustRightInd w:val="0"/>
        <w:spacing w:after="200" w:line="276" w:lineRule="auto"/>
        <w:ind w:right="-144"/>
        <w:rPr>
          <w:rFonts w:cs="Arial"/>
          <w:lang w:val="en-US"/>
        </w:rPr>
      </w:pPr>
      <w:r w:rsidRPr="002E6CBD">
        <w:rPr>
          <w:rFonts w:cs="Arial"/>
          <w:lang w:val="en-US"/>
        </w:rPr>
        <w:t>All reports are taken seriously</w:t>
      </w:r>
    </w:p>
    <w:p w:rsidR="009220B1" w:rsidRPr="002E6CBD" w:rsidRDefault="009220B1" w:rsidP="004C4C5B">
      <w:pPr>
        <w:pStyle w:val="ListParagraph"/>
        <w:numPr>
          <w:ilvl w:val="0"/>
          <w:numId w:val="1"/>
        </w:numPr>
        <w:autoSpaceDE w:val="0"/>
        <w:autoSpaceDN w:val="0"/>
        <w:adjustRightInd w:val="0"/>
        <w:spacing w:after="200" w:line="276" w:lineRule="auto"/>
        <w:ind w:right="-144"/>
        <w:rPr>
          <w:rFonts w:cs="Arial"/>
          <w:lang w:val="en-US"/>
        </w:rPr>
      </w:pPr>
      <w:r w:rsidRPr="002E6CBD">
        <w:rPr>
          <w:rFonts w:cs="Arial"/>
          <w:lang w:val="en-US"/>
        </w:rPr>
        <w:t xml:space="preserve">Fair, open and objective follow-up </w:t>
      </w:r>
    </w:p>
    <w:p w:rsidR="009220B1" w:rsidRPr="002E6CBD" w:rsidRDefault="009220B1" w:rsidP="004C4C5B">
      <w:pPr>
        <w:pStyle w:val="ListParagraph"/>
        <w:numPr>
          <w:ilvl w:val="0"/>
          <w:numId w:val="1"/>
        </w:numPr>
        <w:autoSpaceDE w:val="0"/>
        <w:autoSpaceDN w:val="0"/>
        <w:adjustRightInd w:val="0"/>
        <w:spacing w:after="200" w:line="276" w:lineRule="auto"/>
        <w:ind w:right="-144"/>
        <w:rPr>
          <w:rFonts w:cs="Arial"/>
          <w:lang w:val="en-US"/>
        </w:rPr>
      </w:pPr>
      <w:r w:rsidRPr="002E6CBD">
        <w:rPr>
          <w:rFonts w:cs="Arial"/>
          <w:lang w:val="en-US"/>
        </w:rPr>
        <w:t>Protection of anonymous whistleblowers</w:t>
      </w:r>
    </w:p>
    <w:p w:rsidR="009220B1" w:rsidRPr="002E6CBD" w:rsidRDefault="009220B1" w:rsidP="004C4C5B">
      <w:pPr>
        <w:pStyle w:val="ListParagraph"/>
        <w:numPr>
          <w:ilvl w:val="0"/>
          <w:numId w:val="1"/>
        </w:numPr>
        <w:autoSpaceDE w:val="0"/>
        <w:autoSpaceDN w:val="0"/>
        <w:adjustRightInd w:val="0"/>
        <w:spacing w:after="200" w:line="276" w:lineRule="auto"/>
        <w:ind w:right="-144"/>
        <w:rPr>
          <w:rFonts w:cs="Arial"/>
          <w:lang w:val="en-US"/>
        </w:rPr>
      </w:pPr>
      <w:r w:rsidRPr="002E6CBD">
        <w:rPr>
          <w:rFonts w:cs="Arial"/>
          <w:lang w:val="en-US"/>
        </w:rPr>
        <w:t>Confidentiality and information security</w:t>
      </w:r>
    </w:p>
    <w:p w:rsidR="009220B1" w:rsidRPr="002E6CBD" w:rsidRDefault="009220B1" w:rsidP="004C4C5B">
      <w:pPr>
        <w:pStyle w:val="ListParagraph"/>
        <w:numPr>
          <w:ilvl w:val="0"/>
          <w:numId w:val="1"/>
        </w:numPr>
        <w:autoSpaceDE w:val="0"/>
        <w:autoSpaceDN w:val="0"/>
        <w:adjustRightInd w:val="0"/>
        <w:spacing w:after="200" w:line="276" w:lineRule="auto"/>
        <w:ind w:right="-144"/>
        <w:rPr>
          <w:rFonts w:cs="Arial"/>
          <w:lang w:val="en-US"/>
        </w:rPr>
      </w:pPr>
      <w:r w:rsidRPr="002E6CBD">
        <w:rPr>
          <w:rFonts w:cs="Arial"/>
          <w:lang w:val="en-US"/>
        </w:rPr>
        <w:t xml:space="preserve">Whistleblowers in good faith will not be subject to reprisals </w:t>
      </w:r>
    </w:p>
    <w:p w:rsidR="00D13F6C" w:rsidRPr="00D13F6C" w:rsidRDefault="009220B1" w:rsidP="004C4C5B">
      <w:pPr>
        <w:pStyle w:val="ListParagraph"/>
        <w:numPr>
          <w:ilvl w:val="0"/>
          <w:numId w:val="1"/>
        </w:numPr>
        <w:autoSpaceDE w:val="0"/>
        <w:autoSpaceDN w:val="0"/>
        <w:adjustRightInd w:val="0"/>
        <w:spacing w:after="200" w:line="276" w:lineRule="auto"/>
        <w:ind w:right="-144"/>
        <w:jc w:val="both"/>
        <w:rPr>
          <w:rFonts w:cs="Arial"/>
          <w:b/>
          <w:lang w:val="en-US"/>
        </w:rPr>
      </w:pPr>
      <w:r w:rsidRPr="00D13F6C">
        <w:rPr>
          <w:rFonts w:cs="Arial"/>
          <w:lang w:val="en-US"/>
        </w:rPr>
        <w:t>Whistleblowers will get timely feedback and information about the process</w:t>
      </w:r>
    </w:p>
    <w:p w:rsidR="009220B1" w:rsidRPr="00D13F6C" w:rsidRDefault="009220B1" w:rsidP="004C4C5B">
      <w:pPr>
        <w:pStyle w:val="Heading3"/>
        <w:rPr>
          <w:lang w:val="en-US"/>
        </w:rPr>
      </w:pPr>
      <w:bookmarkStart w:id="12" w:name="_Toc402271939"/>
      <w:r w:rsidRPr="00D13F6C">
        <w:rPr>
          <w:lang w:val="en-US"/>
        </w:rPr>
        <w:lastRenderedPageBreak/>
        <w:t>Protection against retaliation</w:t>
      </w:r>
      <w:bookmarkEnd w:id="12"/>
    </w:p>
    <w:p w:rsidR="009220B1" w:rsidRPr="004C4C5B" w:rsidRDefault="009220B1" w:rsidP="004C4C5B">
      <w:pPr>
        <w:autoSpaceDE w:val="0"/>
        <w:autoSpaceDN w:val="0"/>
        <w:adjustRightInd w:val="0"/>
        <w:ind w:right="-144"/>
        <w:jc w:val="both"/>
        <w:rPr>
          <w:rFonts w:eastAsiaTheme="minorHAnsi" w:cs="Arial"/>
          <w:color w:val="000000"/>
          <w:lang w:val="en-US"/>
        </w:rPr>
      </w:pPr>
      <w:r>
        <w:rPr>
          <w:rFonts w:cs="Arial"/>
          <w:lang w:val="en-US"/>
        </w:rPr>
        <w:t>W</w:t>
      </w:r>
      <w:r w:rsidRPr="002E6CBD">
        <w:rPr>
          <w:rFonts w:cs="Arial"/>
          <w:lang w:val="en-US"/>
        </w:rPr>
        <w:t>histleblowers, who notify in good faith, will not face any retaliation or other unfavorable treatment, even if it is later discovered that they were mistaken.</w:t>
      </w:r>
      <w:r w:rsidRPr="002E6CBD">
        <w:rPr>
          <w:rFonts w:eastAsiaTheme="minorHAnsi" w:cs="Arial"/>
          <w:color w:val="000000"/>
          <w:lang w:val="en-US"/>
        </w:rPr>
        <w:t xml:space="preserve"> A whistleblower that nevertheless experiences reprisals is urged to report this to </w:t>
      </w:r>
      <w:r>
        <w:rPr>
          <w:rFonts w:eastAsiaTheme="minorHAnsi" w:cs="Arial"/>
          <w:color w:val="000000"/>
          <w:lang w:val="en-US"/>
        </w:rPr>
        <w:t xml:space="preserve">line </w:t>
      </w:r>
      <w:r w:rsidRPr="004C4C5B">
        <w:rPr>
          <w:rFonts w:eastAsiaTheme="minorHAnsi" w:cs="Arial"/>
          <w:color w:val="000000"/>
          <w:lang w:val="en-US"/>
        </w:rPr>
        <w:t xml:space="preserve">management and/or </w:t>
      </w:r>
      <w:r w:rsidR="000E2D1D" w:rsidRPr="004C4C5B">
        <w:rPr>
          <w:rFonts w:eastAsiaTheme="minorHAnsi" w:cs="Arial"/>
          <w:color w:val="000000"/>
          <w:lang w:val="en-US"/>
        </w:rPr>
        <w:t>Group</w:t>
      </w:r>
      <w:r w:rsidRPr="004C4C5B">
        <w:rPr>
          <w:rFonts w:eastAsiaTheme="minorHAnsi" w:cs="Arial"/>
          <w:color w:val="000000"/>
          <w:lang w:val="en-US"/>
        </w:rPr>
        <w:t xml:space="preserve"> </w:t>
      </w:r>
      <w:r w:rsidR="009D1F42" w:rsidRPr="004C4C5B">
        <w:rPr>
          <w:rFonts w:eastAsiaTheme="minorHAnsi" w:cs="Arial"/>
          <w:color w:val="000000"/>
          <w:lang w:val="en-US"/>
        </w:rPr>
        <w:t xml:space="preserve">Director </w:t>
      </w:r>
      <w:r w:rsidR="000E2D1D" w:rsidRPr="004C4C5B">
        <w:rPr>
          <w:rFonts w:eastAsiaTheme="minorHAnsi" w:cs="Arial"/>
          <w:color w:val="000000"/>
          <w:lang w:val="en-US"/>
        </w:rPr>
        <w:t>HR</w:t>
      </w:r>
      <w:r w:rsidRPr="004C4C5B">
        <w:rPr>
          <w:rFonts w:eastAsiaTheme="minorHAnsi" w:cs="Arial"/>
          <w:color w:val="FF0000"/>
          <w:lang w:val="en-US"/>
        </w:rPr>
        <w:t xml:space="preserve"> </w:t>
      </w:r>
      <w:r w:rsidRPr="004C4C5B">
        <w:rPr>
          <w:rFonts w:eastAsiaTheme="minorHAnsi" w:cs="Arial"/>
          <w:color w:val="000000"/>
          <w:lang w:val="en-US"/>
        </w:rPr>
        <w:t>as soon as possible.</w:t>
      </w:r>
    </w:p>
    <w:p w:rsidR="009220B1" w:rsidRDefault="009220B1" w:rsidP="004C4C5B">
      <w:pPr>
        <w:autoSpaceDE w:val="0"/>
        <w:autoSpaceDN w:val="0"/>
        <w:adjustRightInd w:val="0"/>
        <w:ind w:right="-144"/>
        <w:jc w:val="both"/>
        <w:rPr>
          <w:rFonts w:cs="Arial"/>
          <w:lang w:val="en-US"/>
        </w:rPr>
      </w:pPr>
      <w:r w:rsidRPr="004C4C5B">
        <w:rPr>
          <w:rFonts w:cs="Arial"/>
          <w:lang w:val="en-US"/>
        </w:rPr>
        <w:t>Disciplinary action can be taken against any employee who is found to have</w:t>
      </w:r>
      <w:r w:rsidRPr="002E6CBD">
        <w:rPr>
          <w:rFonts w:cs="Arial"/>
          <w:lang w:val="en-US"/>
        </w:rPr>
        <w:t xml:space="preserve"> made a disclosure maliciously that they know to be untrue</w:t>
      </w:r>
      <w:r>
        <w:rPr>
          <w:rFonts w:cs="Arial"/>
          <w:lang w:val="en-US"/>
        </w:rPr>
        <w:t>.</w:t>
      </w:r>
    </w:p>
    <w:p w:rsidR="009220B1" w:rsidRPr="002E6CBD" w:rsidRDefault="009220B1" w:rsidP="004C4C5B">
      <w:pPr>
        <w:pStyle w:val="Heading3"/>
        <w:rPr>
          <w:lang w:val="en-US"/>
        </w:rPr>
      </w:pPr>
      <w:bookmarkStart w:id="13" w:name="_Toc384325166"/>
      <w:bookmarkStart w:id="14" w:name="_Toc402271940"/>
      <w:r w:rsidRPr="002E6CBD">
        <w:rPr>
          <w:lang w:val="en-US"/>
        </w:rPr>
        <w:t>Confidentiality</w:t>
      </w:r>
      <w:bookmarkEnd w:id="13"/>
      <w:bookmarkEnd w:id="14"/>
    </w:p>
    <w:p w:rsidR="009220B1" w:rsidRPr="002E6CBD" w:rsidRDefault="009220B1" w:rsidP="004C4C5B">
      <w:pPr>
        <w:jc w:val="both"/>
        <w:rPr>
          <w:lang w:val="en-US"/>
        </w:rPr>
      </w:pPr>
      <w:r w:rsidRPr="002E6CBD">
        <w:rPr>
          <w:lang w:val="en-US"/>
        </w:rPr>
        <w:t xml:space="preserve">All </w:t>
      </w:r>
      <w:r>
        <w:rPr>
          <w:lang w:val="en-US"/>
        </w:rPr>
        <w:t>reports of concerns</w:t>
      </w:r>
      <w:r w:rsidRPr="002E6CBD">
        <w:rPr>
          <w:lang w:val="en-US"/>
        </w:rPr>
        <w:t xml:space="preserve"> and information related thereto shall be treated as confidential information. </w:t>
      </w:r>
      <w:r>
        <w:rPr>
          <w:lang w:val="en-US"/>
        </w:rPr>
        <w:t>All</w:t>
      </w:r>
      <w:r w:rsidRPr="002E6CBD">
        <w:rPr>
          <w:lang w:val="en-US"/>
        </w:rPr>
        <w:t xml:space="preserve"> </w:t>
      </w:r>
      <w:r>
        <w:rPr>
          <w:lang w:val="en-US"/>
        </w:rPr>
        <w:t>personnel</w:t>
      </w:r>
      <w:r w:rsidRPr="002E6CBD">
        <w:rPr>
          <w:lang w:val="en-US"/>
        </w:rPr>
        <w:t xml:space="preserve"> are required to maintain confidentiality about all information received. </w:t>
      </w:r>
    </w:p>
    <w:p w:rsidR="009220B1" w:rsidRPr="002E6CBD" w:rsidRDefault="009220B1" w:rsidP="004C4C5B">
      <w:pPr>
        <w:pStyle w:val="Heading3"/>
        <w:rPr>
          <w:lang w:val="en-US"/>
        </w:rPr>
      </w:pPr>
      <w:bookmarkStart w:id="15" w:name="_Toc384325167"/>
      <w:bookmarkStart w:id="16" w:name="_Toc402271941"/>
      <w:r w:rsidRPr="002E6CBD">
        <w:rPr>
          <w:lang w:val="en-US"/>
        </w:rPr>
        <w:t>Protection of sources</w:t>
      </w:r>
      <w:bookmarkEnd w:id="15"/>
      <w:bookmarkEnd w:id="16"/>
    </w:p>
    <w:p w:rsidR="009220B1" w:rsidRPr="002E6CBD" w:rsidRDefault="009220B1" w:rsidP="004C4C5B">
      <w:pPr>
        <w:autoSpaceDE w:val="0"/>
        <w:autoSpaceDN w:val="0"/>
        <w:adjustRightInd w:val="0"/>
        <w:jc w:val="both"/>
        <w:rPr>
          <w:lang w:val="en-US"/>
        </w:rPr>
      </w:pPr>
      <w:r w:rsidRPr="002E6CBD">
        <w:rPr>
          <w:lang w:val="en-US"/>
        </w:rPr>
        <w:t>The identity of the whistleblower shall not be disclosed, unless permission in writing has been obtained from the notifying party.</w:t>
      </w:r>
      <w:r>
        <w:rPr>
          <w:lang w:val="en-US"/>
        </w:rPr>
        <w:t xml:space="preserve"> </w:t>
      </w:r>
      <w:r w:rsidRPr="002E6CBD">
        <w:rPr>
          <w:lang w:val="en-US"/>
        </w:rPr>
        <w:t xml:space="preserve">The protection of identity shall also be taken into consideration during the initial evaluation and the subsequent risk assessment when scoping the investigation, hereunder the existing level of risk exposure without disclosing the name of the notifying party. All investigations will be conducted in a confidential manner, so that information will be disclosed only as needed to facilitate review of the investigation or otherwise as required by law. </w:t>
      </w:r>
    </w:p>
    <w:p w:rsidR="009220B1" w:rsidRPr="002E6CBD" w:rsidRDefault="009220B1" w:rsidP="004C4C5B">
      <w:pPr>
        <w:pStyle w:val="Heading3"/>
        <w:rPr>
          <w:lang w:val="en-US"/>
        </w:rPr>
      </w:pPr>
      <w:bookmarkStart w:id="17" w:name="_Toc384325168"/>
      <w:bookmarkStart w:id="18" w:name="_Toc402271942"/>
      <w:r w:rsidRPr="002E6CBD">
        <w:rPr>
          <w:lang w:val="en-US"/>
        </w:rPr>
        <w:t>Personal data</w:t>
      </w:r>
      <w:bookmarkEnd w:id="17"/>
      <w:bookmarkEnd w:id="18"/>
    </w:p>
    <w:p w:rsidR="009220B1" w:rsidRPr="002E6CBD" w:rsidRDefault="009220B1" w:rsidP="004C4C5B">
      <w:pPr>
        <w:jc w:val="both"/>
        <w:rPr>
          <w:b/>
          <w:lang w:val="en-US"/>
        </w:rPr>
      </w:pPr>
      <w:r>
        <w:rPr>
          <w:lang w:val="en-US"/>
        </w:rPr>
        <w:t xml:space="preserve">Handling of reports of concerns will be done in accordance with </w:t>
      </w:r>
      <w:r w:rsidRPr="002E6CBD">
        <w:rPr>
          <w:lang w:val="en-US"/>
        </w:rPr>
        <w:t>the Norwegian Personal Data Act</w:t>
      </w:r>
      <w:r>
        <w:rPr>
          <w:lang w:val="en-US"/>
        </w:rPr>
        <w:t>.</w:t>
      </w:r>
      <w:bookmarkEnd w:id="0"/>
      <w:bookmarkEnd w:id="1"/>
    </w:p>
    <w:p w:rsidR="009220B1" w:rsidRPr="002E6CBD" w:rsidRDefault="009220B1" w:rsidP="004C4C5B">
      <w:pPr>
        <w:pStyle w:val="Heading1"/>
        <w:rPr>
          <w:lang w:val="en-US"/>
        </w:rPr>
      </w:pPr>
      <w:bookmarkStart w:id="19" w:name="_Toc402271943"/>
      <w:r w:rsidRPr="002E6CBD">
        <w:rPr>
          <w:lang w:val="en-US"/>
        </w:rPr>
        <w:t>How to complain?</w:t>
      </w:r>
      <w:bookmarkEnd w:id="19"/>
    </w:p>
    <w:p w:rsidR="009220B1" w:rsidRPr="002E6CBD" w:rsidRDefault="009220B1" w:rsidP="004C4C5B">
      <w:pPr>
        <w:pStyle w:val="ListParagraph"/>
        <w:ind w:right="-144"/>
        <w:jc w:val="both"/>
        <w:rPr>
          <w:rFonts w:cs="Arial"/>
          <w:b/>
          <w:lang w:val="en-US"/>
        </w:rPr>
      </w:pPr>
    </w:p>
    <w:p w:rsidR="009220B1" w:rsidRPr="00A36AD5" w:rsidRDefault="009220B1" w:rsidP="004C4C5B">
      <w:pPr>
        <w:ind w:right="-144"/>
        <w:jc w:val="both"/>
        <w:rPr>
          <w:rFonts w:cs="Arial"/>
          <w:b/>
          <w:lang w:val="en-US"/>
        </w:rPr>
      </w:pPr>
      <w:r w:rsidRPr="002E6CBD">
        <w:rPr>
          <w:rFonts w:cs="Arial"/>
          <w:lang w:val="en-US"/>
        </w:rPr>
        <w:t xml:space="preserve">Both the whistleblower and the individual(s) the concern refers to may file a written complaint on the process and treatment they have received in connection with the proceedings. However, only issues regarding improper processing of receiving and handling notifications will be regarded. The complaint is sent to and processed </w:t>
      </w:r>
      <w:r w:rsidRPr="004C4C5B">
        <w:rPr>
          <w:rFonts w:cs="Arial"/>
          <w:lang w:val="en-US"/>
        </w:rPr>
        <w:t xml:space="preserve">by </w:t>
      </w:r>
      <w:r w:rsidR="000E2D1D" w:rsidRPr="004C4C5B">
        <w:rPr>
          <w:rFonts w:cs="Arial"/>
          <w:lang w:val="en-US"/>
        </w:rPr>
        <w:t xml:space="preserve">Group </w:t>
      </w:r>
      <w:r w:rsidR="009D1F42" w:rsidRPr="004C4C5B">
        <w:rPr>
          <w:rFonts w:cs="Arial"/>
          <w:lang w:val="en-US"/>
        </w:rPr>
        <w:t xml:space="preserve">Director </w:t>
      </w:r>
      <w:r w:rsidR="000E2D1D" w:rsidRPr="004C4C5B">
        <w:rPr>
          <w:rFonts w:cs="Arial"/>
          <w:lang w:val="en-US"/>
        </w:rPr>
        <w:t>HR</w:t>
      </w:r>
    </w:p>
    <w:sectPr w:rsidR="009220B1" w:rsidRPr="00A36AD5" w:rsidSect="00D13F6C">
      <w:footerReference w:type="default" r:id="rId9"/>
      <w:pgSz w:w="11906" w:h="16838" w:code="9"/>
      <w:pgMar w:top="1418" w:right="1418" w:bottom="993" w:left="1418"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E05" w:rsidRDefault="00E60E05" w:rsidP="009220B1">
      <w:r>
        <w:separator/>
      </w:r>
    </w:p>
  </w:endnote>
  <w:endnote w:type="continuationSeparator" w:id="0">
    <w:p w:rsidR="00E60E05" w:rsidRDefault="00E60E05" w:rsidP="00922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tatkraftCrank-Extra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60" w:type="pct"/>
      <w:tblInd w:w="108" w:type="dxa"/>
      <w:tblLayout w:type="fixed"/>
      <w:tblLook w:val="0000" w:firstRow="0" w:lastRow="0" w:firstColumn="0" w:lastColumn="0" w:noHBand="0" w:noVBand="0"/>
    </w:tblPr>
    <w:tblGrid>
      <w:gridCol w:w="1226"/>
      <w:gridCol w:w="5683"/>
      <w:gridCol w:w="1258"/>
      <w:gridCol w:w="1045"/>
    </w:tblGrid>
    <w:tr w:rsidR="003178A0" w:rsidRPr="00FB37E1" w:rsidTr="009220B1">
      <w:trPr>
        <w:cantSplit/>
      </w:trPr>
      <w:tc>
        <w:tcPr>
          <w:tcW w:w="1226" w:type="dxa"/>
          <w:vAlign w:val="bottom"/>
        </w:tcPr>
        <w:p w:rsidR="003178A0" w:rsidRPr="00EE3555" w:rsidRDefault="003178A0" w:rsidP="009220B1">
          <w:pPr>
            <w:spacing w:after="200" w:line="276" w:lineRule="auto"/>
            <w:rPr>
              <w:sz w:val="18"/>
              <w:lang w:val="en-US"/>
            </w:rPr>
          </w:pPr>
        </w:p>
      </w:tc>
      <w:tc>
        <w:tcPr>
          <w:tcW w:w="5683" w:type="dxa"/>
          <w:vAlign w:val="bottom"/>
        </w:tcPr>
        <w:p w:rsidR="003178A0" w:rsidRPr="00EE3555" w:rsidRDefault="004C4C5B" w:rsidP="00D13F6C">
          <w:pPr>
            <w:pStyle w:val="Footer"/>
            <w:rPr>
              <w:rStyle w:val="PageNumber"/>
              <w:sz w:val="18"/>
              <w:lang w:val="en-US"/>
            </w:rPr>
          </w:pPr>
          <w:r>
            <w:rPr>
              <w:rStyle w:val="PageNumber"/>
              <w:sz w:val="18"/>
              <w:lang w:val="en-US"/>
            </w:rPr>
            <w:t>Marine Harvest Whistleblower Policy 2014</w:t>
          </w:r>
        </w:p>
      </w:tc>
      <w:tc>
        <w:tcPr>
          <w:tcW w:w="1258" w:type="dxa"/>
          <w:vAlign w:val="bottom"/>
        </w:tcPr>
        <w:p w:rsidR="003178A0" w:rsidRPr="00EE3555" w:rsidRDefault="003178A0" w:rsidP="00D13F6C">
          <w:pPr>
            <w:pStyle w:val="Footer"/>
            <w:rPr>
              <w:sz w:val="18"/>
              <w:lang w:val="en-US"/>
            </w:rPr>
          </w:pPr>
          <w:r w:rsidRPr="00EE3555">
            <w:rPr>
              <w:sz w:val="18"/>
              <w:lang w:val="en-US"/>
            </w:rPr>
            <w:t>Page:</w:t>
          </w:r>
        </w:p>
      </w:tc>
      <w:tc>
        <w:tcPr>
          <w:tcW w:w="1045" w:type="dxa"/>
          <w:vAlign w:val="bottom"/>
        </w:tcPr>
        <w:p w:rsidR="003178A0" w:rsidRPr="00FB37E1" w:rsidRDefault="003178A0" w:rsidP="00D13F6C">
          <w:pPr>
            <w:pStyle w:val="Footer"/>
            <w:rPr>
              <w:sz w:val="18"/>
              <w:lang w:val="en-US"/>
            </w:rPr>
          </w:pPr>
          <w:r w:rsidRPr="00EE3555">
            <w:rPr>
              <w:rStyle w:val="PageNumber"/>
              <w:sz w:val="18"/>
            </w:rPr>
            <w:fldChar w:fldCharType="begin"/>
          </w:r>
          <w:r w:rsidRPr="00EE3555">
            <w:rPr>
              <w:rStyle w:val="PageNumber"/>
              <w:sz w:val="18"/>
              <w:lang w:val="en-US"/>
            </w:rPr>
            <w:instrText xml:space="preserve"> PAGE </w:instrText>
          </w:r>
          <w:r w:rsidRPr="00EE3555">
            <w:rPr>
              <w:rStyle w:val="PageNumber"/>
              <w:sz w:val="18"/>
            </w:rPr>
            <w:fldChar w:fldCharType="separate"/>
          </w:r>
          <w:r w:rsidR="00B64332">
            <w:rPr>
              <w:rStyle w:val="PageNumber"/>
              <w:noProof/>
              <w:sz w:val="18"/>
              <w:lang w:val="en-US"/>
            </w:rPr>
            <w:t>1</w:t>
          </w:r>
          <w:r w:rsidRPr="00EE3555">
            <w:rPr>
              <w:rStyle w:val="PageNumber"/>
              <w:sz w:val="18"/>
            </w:rPr>
            <w:fldChar w:fldCharType="end"/>
          </w:r>
          <w:r w:rsidRPr="00EE3555">
            <w:rPr>
              <w:rStyle w:val="PageNumber"/>
              <w:sz w:val="18"/>
              <w:lang w:val="en-US"/>
            </w:rPr>
            <w:t xml:space="preserve"> </w:t>
          </w:r>
          <w:r w:rsidRPr="00EE3555">
            <w:rPr>
              <w:sz w:val="18"/>
              <w:lang w:val="en-US"/>
            </w:rPr>
            <w:t>by</w:t>
          </w:r>
          <w:r w:rsidRPr="00EE3555">
            <w:rPr>
              <w:rStyle w:val="PageNumber"/>
              <w:sz w:val="18"/>
              <w:lang w:val="en-US"/>
            </w:rPr>
            <w:t xml:space="preserve"> </w:t>
          </w:r>
          <w:r w:rsidRPr="00EE3555">
            <w:rPr>
              <w:rStyle w:val="PageNumber"/>
              <w:sz w:val="18"/>
            </w:rPr>
            <w:fldChar w:fldCharType="begin"/>
          </w:r>
          <w:r w:rsidRPr="00EE3555">
            <w:rPr>
              <w:rStyle w:val="PageNumber"/>
              <w:sz w:val="18"/>
              <w:lang w:val="en-US"/>
            </w:rPr>
            <w:instrText xml:space="preserve"> NUMPAGES </w:instrText>
          </w:r>
          <w:r w:rsidRPr="00EE3555">
            <w:rPr>
              <w:rStyle w:val="PageNumber"/>
              <w:sz w:val="18"/>
            </w:rPr>
            <w:fldChar w:fldCharType="separate"/>
          </w:r>
          <w:r w:rsidR="00B64332">
            <w:rPr>
              <w:rStyle w:val="PageNumber"/>
              <w:noProof/>
              <w:sz w:val="18"/>
              <w:lang w:val="en-US"/>
            </w:rPr>
            <w:t>3</w:t>
          </w:r>
          <w:r w:rsidRPr="00EE3555">
            <w:rPr>
              <w:rStyle w:val="PageNumber"/>
              <w:sz w:val="18"/>
            </w:rPr>
            <w:fldChar w:fldCharType="end"/>
          </w:r>
        </w:p>
      </w:tc>
    </w:tr>
  </w:tbl>
  <w:p w:rsidR="003178A0" w:rsidRPr="009F7208" w:rsidRDefault="003178A0" w:rsidP="00D13F6C">
    <w:pPr>
      <w:pStyle w:val="Footer"/>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E05" w:rsidRDefault="00E60E05" w:rsidP="009220B1">
      <w:r>
        <w:separator/>
      </w:r>
    </w:p>
  </w:footnote>
  <w:footnote w:type="continuationSeparator" w:id="0">
    <w:p w:rsidR="00E60E05" w:rsidRDefault="00E60E05" w:rsidP="009220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E43F2D"/>
    <w:multiLevelType w:val="hybridMultilevel"/>
    <w:tmpl w:val="B3B4A2C0"/>
    <w:lvl w:ilvl="0" w:tplc="0414000B">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44677240"/>
    <w:multiLevelType w:val="hybridMultilevel"/>
    <w:tmpl w:val="DCDA115C"/>
    <w:lvl w:ilvl="0" w:tplc="4E1AA070">
      <w:start w:val="1"/>
      <w:numFmt w:val="decimal"/>
      <w:lvlText w:val="%1."/>
      <w:lvlJc w:val="left"/>
      <w:pPr>
        <w:ind w:left="360" w:hanging="360"/>
      </w:pPr>
      <w:rPr>
        <w:rFonts w:hint="default"/>
        <w:b/>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
    <w:nsid w:val="631F64D0"/>
    <w:multiLevelType w:val="hybridMultilevel"/>
    <w:tmpl w:val="324603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0B1"/>
    <w:rsid w:val="0005099D"/>
    <w:rsid w:val="000C2C99"/>
    <w:rsid w:val="000E2D1D"/>
    <w:rsid w:val="000E6D3F"/>
    <w:rsid w:val="001B52B0"/>
    <w:rsid w:val="002B0266"/>
    <w:rsid w:val="002D0E7D"/>
    <w:rsid w:val="003178A0"/>
    <w:rsid w:val="00403BC5"/>
    <w:rsid w:val="004725A0"/>
    <w:rsid w:val="004C4C5B"/>
    <w:rsid w:val="00515416"/>
    <w:rsid w:val="0052022E"/>
    <w:rsid w:val="005A48D2"/>
    <w:rsid w:val="005B23AA"/>
    <w:rsid w:val="005D6C6B"/>
    <w:rsid w:val="00713AF5"/>
    <w:rsid w:val="007B43B1"/>
    <w:rsid w:val="007E7692"/>
    <w:rsid w:val="00887F44"/>
    <w:rsid w:val="008935E4"/>
    <w:rsid w:val="008C1D67"/>
    <w:rsid w:val="008C28C8"/>
    <w:rsid w:val="009220B1"/>
    <w:rsid w:val="009953B6"/>
    <w:rsid w:val="009D1F42"/>
    <w:rsid w:val="00A36AD5"/>
    <w:rsid w:val="00B64332"/>
    <w:rsid w:val="00B65262"/>
    <w:rsid w:val="00C51DF3"/>
    <w:rsid w:val="00D13F6C"/>
    <w:rsid w:val="00E46469"/>
    <w:rsid w:val="00E54565"/>
    <w:rsid w:val="00E60E05"/>
    <w:rsid w:val="00E93350"/>
    <w:rsid w:val="00F11AC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0B1"/>
    <w:pPr>
      <w:spacing w:after="0" w:line="240" w:lineRule="auto"/>
    </w:pPr>
    <w:rPr>
      <w:rFonts w:ascii="Arial" w:eastAsia="Times New Roman" w:hAnsi="Arial" w:cs="Times New Roman"/>
      <w:sz w:val="20"/>
      <w:szCs w:val="20"/>
      <w:lang w:eastAsia="nb-NO"/>
    </w:rPr>
  </w:style>
  <w:style w:type="paragraph" w:styleId="Heading1">
    <w:name w:val="heading 1"/>
    <w:basedOn w:val="Normal"/>
    <w:next w:val="Normal"/>
    <w:link w:val="Heading1Char"/>
    <w:uiPriority w:val="9"/>
    <w:qFormat/>
    <w:rsid w:val="00D13F6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9220B1"/>
    <w:pPr>
      <w:keepNext/>
      <w:spacing w:before="240" w:after="60"/>
      <w:outlineLvl w:val="1"/>
    </w:pPr>
    <w:rPr>
      <w:b/>
      <w:sz w:val="24"/>
    </w:rPr>
  </w:style>
  <w:style w:type="paragraph" w:styleId="Heading3">
    <w:name w:val="heading 3"/>
    <w:basedOn w:val="Normal"/>
    <w:next w:val="Normal"/>
    <w:link w:val="Heading3Char"/>
    <w:uiPriority w:val="9"/>
    <w:unhideWhenUsed/>
    <w:qFormat/>
    <w:rsid w:val="00D13F6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220B1"/>
    <w:rPr>
      <w:rFonts w:ascii="Arial" w:eastAsia="Times New Roman" w:hAnsi="Arial" w:cs="Times New Roman"/>
      <w:b/>
      <w:sz w:val="24"/>
      <w:szCs w:val="20"/>
      <w:lang w:eastAsia="nb-NO"/>
    </w:rPr>
  </w:style>
  <w:style w:type="paragraph" w:styleId="Header">
    <w:name w:val="header"/>
    <w:aliases w:val="6_G"/>
    <w:basedOn w:val="Normal"/>
    <w:link w:val="HeaderChar"/>
    <w:rsid w:val="009220B1"/>
    <w:pPr>
      <w:tabs>
        <w:tab w:val="center" w:pos="4153"/>
        <w:tab w:val="right" w:pos="8306"/>
      </w:tabs>
    </w:pPr>
  </w:style>
  <w:style w:type="character" w:customStyle="1" w:styleId="HeaderChar">
    <w:name w:val="Header Char"/>
    <w:aliases w:val="6_G Char"/>
    <w:basedOn w:val="DefaultParagraphFont"/>
    <w:link w:val="Header"/>
    <w:rsid w:val="009220B1"/>
    <w:rPr>
      <w:rFonts w:ascii="Arial" w:eastAsia="Times New Roman" w:hAnsi="Arial" w:cs="Times New Roman"/>
      <w:sz w:val="20"/>
      <w:szCs w:val="20"/>
      <w:lang w:eastAsia="nb-NO"/>
    </w:rPr>
  </w:style>
  <w:style w:type="paragraph" w:styleId="Footer">
    <w:name w:val="footer"/>
    <w:basedOn w:val="Normal"/>
    <w:link w:val="FooterChar"/>
    <w:rsid w:val="009220B1"/>
    <w:pPr>
      <w:tabs>
        <w:tab w:val="center" w:pos="4153"/>
        <w:tab w:val="right" w:pos="8306"/>
      </w:tabs>
    </w:pPr>
  </w:style>
  <w:style w:type="character" w:customStyle="1" w:styleId="FooterChar">
    <w:name w:val="Footer Char"/>
    <w:basedOn w:val="DefaultParagraphFont"/>
    <w:link w:val="Footer"/>
    <w:rsid w:val="009220B1"/>
    <w:rPr>
      <w:rFonts w:ascii="Arial" w:eastAsia="Times New Roman" w:hAnsi="Arial" w:cs="Times New Roman"/>
      <w:sz w:val="20"/>
      <w:szCs w:val="20"/>
      <w:lang w:eastAsia="nb-NO"/>
    </w:rPr>
  </w:style>
  <w:style w:type="character" w:styleId="PageNumber">
    <w:name w:val="page number"/>
    <w:basedOn w:val="DefaultParagraphFont"/>
    <w:rsid w:val="009220B1"/>
  </w:style>
  <w:style w:type="paragraph" w:styleId="ListParagraph">
    <w:name w:val="List Paragraph"/>
    <w:basedOn w:val="Normal"/>
    <w:uiPriority w:val="34"/>
    <w:qFormat/>
    <w:rsid w:val="009220B1"/>
    <w:pPr>
      <w:ind w:left="720"/>
      <w:contextualSpacing/>
    </w:pPr>
  </w:style>
  <w:style w:type="paragraph" w:styleId="NoSpacing">
    <w:name w:val="No Spacing"/>
    <w:uiPriority w:val="1"/>
    <w:qFormat/>
    <w:rsid w:val="009220B1"/>
    <w:pPr>
      <w:spacing w:after="0" w:line="240" w:lineRule="auto"/>
    </w:pPr>
    <w:rPr>
      <w:rFonts w:ascii="Arial" w:eastAsia="Times New Roman" w:hAnsi="Arial" w:cs="Times New Roman"/>
      <w:sz w:val="20"/>
      <w:szCs w:val="20"/>
      <w:lang w:eastAsia="nb-NO"/>
    </w:rPr>
  </w:style>
  <w:style w:type="paragraph" w:styleId="BalloonText">
    <w:name w:val="Balloon Text"/>
    <w:basedOn w:val="Normal"/>
    <w:link w:val="BalloonTextChar"/>
    <w:uiPriority w:val="99"/>
    <w:semiHidden/>
    <w:unhideWhenUsed/>
    <w:rsid w:val="009220B1"/>
    <w:rPr>
      <w:rFonts w:ascii="Tahoma" w:hAnsi="Tahoma" w:cs="Tahoma"/>
      <w:sz w:val="16"/>
      <w:szCs w:val="16"/>
    </w:rPr>
  </w:style>
  <w:style w:type="character" w:customStyle="1" w:styleId="BalloonTextChar">
    <w:name w:val="Balloon Text Char"/>
    <w:basedOn w:val="DefaultParagraphFont"/>
    <w:link w:val="BalloonText"/>
    <w:uiPriority w:val="99"/>
    <w:semiHidden/>
    <w:rsid w:val="009220B1"/>
    <w:rPr>
      <w:rFonts w:ascii="Tahoma" w:eastAsia="Times New Roman" w:hAnsi="Tahoma" w:cs="Tahoma"/>
      <w:sz w:val="16"/>
      <w:szCs w:val="16"/>
      <w:lang w:eastAsia="nb-NO"/>
    </w:rPr>
  </w:style>
  <w:style w:type="character" w:styleId="CommentReference">
    <w:name w:val="annotation reference"/>
    <w:basedOn w:val="DefaultParagraphFont"/>
    <w:uiPriority w:val="99"/>
    <w:semiHidden/>
    <w:unhideWhenUsed/>
    <w:rsid w:val="00E46469"/>
    <w:rPr>
      <w:sz w:val="16"/>
      <w:szCs w:val="16"/>
    </w:rPr>
  </w:style>
  <w:style w:type="paragraph" w:styleId="CommentText">
    <w:name w:val="annotation text"/>
    <w:basedOn w:val="Normal"/>
    <w:link w:val="CommentTextChar"/>
    <w:uiPriority w:val="99"/>
    <w:semiHidden/>
    <w:unhideWhenUsed/>
    <w:rsid w:val="00E46469"/>
  </w:style>
  <w:style w:type="character" w:customStyle="1" w:styleId="CommentTextChar">
    <w:name w:val="Comment Text Char"/>
    <w:basedOn w:val="DefaultParagraphFont"/>
    <w:link w:val="CommentText"/>
    <w:uiPriority w:val="99"/>
    <w:semiHidden/>
    <w:rsid w:val="00E46469"/>
    <w:rPr>
      <w:rFonts w:ascii="Arial" w:eastAsia="Times New Roman" w:hAnsi="Arial" w:cs="Times New Roman"/>
      <w:sz w:val="20"/>
      <w:szCs w:val="20"/>
      <w:lang w:eastAsia="nb-NO"/>
    </w:rPr>
  </w:style>
  <w:style w:type="paragraph" w:styleId="CommentSubject">
    <w:name w:val="annotation subject"/>
    <w:basedOn w:val="CommentText"/>
    <w:next w:val="CommentText"/>
    <w:link w:val="CommentSubjectChar"/>
    <w:uiPriority w:val="99"/>
    <w:semiHidden/>
    <w:unhideWhenUsed/>
    <w:rsid w:val="00E46469"/>
    <w:rPr>
      <w:b/>
      <w:bCs/>
    </w:rPr>
  </w:style>
  <w:style w:type="character" w:customStyle="1" w:styleId="CommentSubjectChar">
    <w:name w:val="Comment Subject Char"/>
    <w:basedOn w:val="CommentTextChar"/>
    <w:link w:val="CommentSubject"/>
    <w:uiPriority w:val="99"/>
    <w:semiHidden/>
    <w:rsid w:val="00E46469"/>
    <w:rPr>
      <w:rFonts w:ascii="Arial" w:eastAsia="Times New Roman" w:hAnsi="Arial" w:cs="Times New Roman"/>
      <w:b/>
      <w:bCs/>
      <w:sz w:val="20"/>
      <w:szCs w:val="20"/>
      <w:lang w:eastAsia="nb-NO"/>
    </w:rPr>
  </w:style>
  <w:style w:type="character" w:customStyle="1" w:styleId="Heading1Char">
    <w:name w:val="Heading 1 Char"/>
    <w:basedOn w:val="DefaultParagraphFont"/>
    <w:link w:val="Heading1"/>
    <w:uiPriority w:val="9"/>
    <w:rsid w:val="00D13F6C"/>
    <w:rPr>
      <w:rFonts w:asciiTheme="majorHAnsi" w:eastAsiaTheme="majorEastAsia" w:hAnsiTheme="majorHAnsi" w:cstheme="majorBidi"/>
      <w:b/>
      <w:bCs/>
      <w:color w:val="365F91" w:themeColor="accent1" w:themeShade="BF"/>
      <w:sz w:val="28"/>
      <w:szCs w:val="28"/>
      <w:lang w:eastAsia="nb-NO"/>
    </w:rPr>
  </w:style>
  <w:style w:type="paragraph" w:styleId="TOCHeading">
    <w:name w:val="TOC Heading"/>
    <w:basedOn w:val="Heading1"/>
    <w:next w:val="Normal"/>
    <w:uiPriority w:val="39"/>
    <w:unhideWhenUsed/>
    <w:qFormat/>
    <w:rsid w:val="00D13F6C"/>
    <w:pPr>
      <w:spacing w:line="276" w:lineRule="auto"/>
      <w:outlineLvl w:val="9"/>
    </w:pPr>
    <w:rPr>
      <w:lang w:val="en-US" w:eastAsia="ja-JP"/>
    </w:rPr>
  </w:style>
  <w:style w:type="paragraph" w:styleId="TOC2">
    <w:name w:val="toc 2"/>
    <w:basedOn w:val="Normal"/>
    <w:next w:val="Normal"/>
    <w:autoRedefine/>
    <w:uiPriority w:val="39"/>
    <w:unhideWhenUsed/>
    <w:rsid w:val="00D13F6C"/>
    <w:pPr>
      <w:spacing w:after="100"/>
      <w:ind w:left="200"/>
    </w:pPr>
  </w:style>
  <w:style w:type="character" w:styleId="Hyperlink">
    <w:name w:val="Hyperlink"/>
    <w:basedOn w:val="DefaultParagraphFont"/>
    <w:uiPriority w:val="99"/>
    <w:unhideWhenUsed/>
    <w:rsid w:val="00D13F6C"/>
    <w:rPr>
      <w:color w:val="0000FF" w:themeColor="hyperlink"/>
      <w:u w:val="single"/>
    </w:rPr>
  </w:style>
  <w:style w:type="character" w:customStyle="1" w:styleId="Heading3Char">
    <w:name w:val="Heading 3 Char"/>
    <w:basedOn w:val="DefaultParagraphFont"/>
    <w:link w:val="Heading3"/>
    <w:uiPriority w:val="9"/>
    <w:rsid w:val="00D13F6C"/>
    <w:rPr>
      <w:rFonts w:asciiTheme="majorHAnsi" w:eastAsiaTheme="majorEastAsia" w:hAnsiTheme="majorHAnsi" w:cstheme="majorBidi"/>
      <w:b/>
      <w:bCs/>
      <w:color w:val="4F81BD" w:themeColor="accent1"/>
      <w:sz w:val="20"/>
      <w:szCs w:val="20"/>
      <w:lang w:eastAsia="nb-NO"/>
    </w:rPr>
  </w:style>
  <w:style w:type="paragraph" w:styleId="TOC1">
    <w:name w:val="toc 1"/>
    <w:basedOn w:val="Normal"/>
    <w:next w:val="Normal"/>
    <w:autoRedefine/>
    <w:uiPriority w:val="39"/>
    <w:unhideWhenUsed/>
    <w:rsid w:val="00D13F6C"/>
    <w:pPr>
      <w:spacing w:after="100"/>
    </w:pPr>
  </w:style>
  <w:style w:type="paragraph" w:styleId="TOC3">
    <w:name w:val="toc 3"/>
    <w:basedOn w:val="Normal"/>
    <w:next w:val="Normal"/>
    <w:autoRedefine/>
    <w:uiPriority w:val="39"/>
    <w:unhideWhenUsed/>
    <w:rsid w:val="00D13F6C"/>
    <w:pPr>
      <w:spacing w:after="100"/>
      <w:ind w:left="4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0B1"/>
    <w:pPr>
      <w:spacing w:after="0" w:line="240" w:lineRule="auto"/>
    </w:pPr>
    <w:rPr>
      <w:rFonts w:ascii="Arial" w:eastAsia="Times New Roman" w:hAnsi="Arial" w:cs="Times New Roman"/>
      <w:sz w:val="20"/>
      <w:szCs w:val="20"/>
      <w:lang w:eastAsia="nb-NO"/>
    </w:rPr>
  </w:style>
  <w:style w:type="paragraph" w:styleId="Heading1">
    <w:name w:val="heading 1"/>
    <w:basedOn w:val="Normal"/>
    <w:next w:val="Normal"/>
    <w:link w:val="Heading1Char"/>
    <w:uiPriority w:val="9"/>
    <w:qFormat/>
    <w:rsid w:val="00D13F6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9220B1"/>
    <w:pPr>
      <w:keepNext/>
      <w:spacing w:before="240" w:after="60"/>
      <w:outlineLvl w:val="1"/>
    </w:pPr>
    <w:rPr>
      <w:b/>
      <w:sz w:val="24"/>
    </w:rPr>
  </w:style>
  <w:style w:type="paragraph" w:styleId="Heading3">
    <w:name w:val="heading 3"/>
    <w:basedOn w:val="Normal"/>
    <w:next w:val="Normal"/>
    <w:link w:val="Heading3Char"/>
    <w:uiPriority w:val="9"/>
    <w:unhideWhenUsed/>
    <w:qFormat/>
    <w:rsid w:val="00D13F6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220B1"/>
    <w:rPr>
      <w:rFonts w:ascii="Arial" w:eastAsia="Times New Roman" w:hAnsi="Arial" w:cs="Times New Roman"/>
      <w:b/>
      <w:sz w:val="24"/>
      <w:szCs w:val="20"/>
      <w:lang w:eastAsia="nb-NO"/>
    </w:rPr>
  </w:style>
  <w:style w:type="paragraph" w:styleId="Header">
    <w:name w:val="header"/>
    <w:aliases w:val="6_G"/>
    <w:basedOn w:val="Normal"/>
    <w:link w:val="HeaderChar"/>
    <w:rsid w:val="009220B1"/>
    <w:pPr>
      <w:tabs>
        <w:tab w:val="center" w:pos="4153"/>
        <w:tab w:val="right" w:pos="8306"/>
      </w:tabs>
    </w:pPr>
  </w:style>
  <w:style w:type="character" w:customStyle="1" w:styleId="HeaderChar">
    <w:name w:val="Header Char"/>
    <w:aliases w:val="6_G Char"/>
    <w:basedOn w:val="DefaultParagraphFont"/>
    <w:link w:val="Header"/>
    <w:rsid w:val="009220B1"/>
    <w:rPr>
      <w:rFonts w:ascii="Arial" w:eastAsia="Times New Roman" w:hAnsi="Arial" w:cs="Times New Roman"/>
      <w:sz w:val="20"/>
      <w:szCs w:val="20"/>
      <w:lang w:eastAsia="nb-NO"/>
    </w:rPr>
  </w:style>
  <w:style w:type="paragraph" w:styleId="Footer">
    <w:name w:val="footer"/>
    <w:basedOn w:val="Normal"/>
    <w:link w:val="FooterChar"/>
    <w:rsid w:val="009220B1"/>
    <w:pPr>
      <w:tabs>
        <w:tab w:val="center" w:pos="4153"/>
        <w:tab w:val="right" w:pos="8306"/>
      </w:tabs>
    </w:pPr>
  </w:style>
  <w:style w:type="character" w:customStyle="1" w:styleId="FooterChar">
    <w:name w:val="Footer Char"/>
    <w:basedOn w:val="DefaultParagraphFont"/>
    <w:link w:val="Footer"/>
    <w:rsid w:val="009220B1"/>
    <w:rPr>
      <w:rFonts w:ascii="Arial" w:eastAsia="Times New Roman" w:hAnsi="Arial" w:cs="Times New Roman"/>
      <w:sz w:val="20"/>
      <w:szCs w:val="20"/>
      <w:lang w:eastAsia="nb-NO"/>
    </w:rPr>
  </w:style>
  <w:style w:type="character" w:styleId="PageNumber">
    <w:name w:val="page number"/>
    <w:basedOn w:val="DefaultParagraphFont"/>
    <w:rsid w:val="009220B1"/>
  </w:style>
  <w:style w:type="paragraph" w:styleId="ListParagraph">
    <w:name w:val="List Paragraph"/>
    <w:basedOn w:val="Normal"/>
    <w:uiPriority w:val="34"/>
    <w:qFormat/>
    <w:rsid w:val="009220B1"/>
    <w:pPr>
      <w:ind w:left="720"/>
      <w:contextualSpacing/>
    </w:pPr>
  </w:style>
  <w:style w:type="paragraph" w:styleId="NoSpacing">
    <w:name w:val="No Spacing"/>
    <w:uiPriority w:val="1"/>
    <w:qFormat/>
    <w:rsid w:val="009220B1"/>
    <w:pPr>
      <w:spacing w:after="0" w:line="240" w:lineRule="auto"/>
    </w:pPr>
    <w:rPr>
      <w:rFonts w:ascii="Arial" w:eastAsia="Times New Roman" w:hAnsi="Arial" w:cs="Times New Roman"/>
      <w:sz w:val="20"/>
      <w:szCs w:val="20"/>
      <w:lang w:eastAsia="nb-NO"/>
    </w:rPr>
  </w:style>
  <w:style w:type="paragraph" w:styleId="BalloonText">
    <w:name w:val="Balloon Text"/>
    <w:basedOn w:val="Normal"/>
    <w:link w:val="BalloonTextChar"/>
    <w:uiPriority w:val="99"/>
    <w:semiHidden/>
    <w:unhideWhenUsed/>
    <w:rsid w:val="009220B1"/>
    <w:rPr>
      <w:rFonts w:ascii="Tahoma" w:hAnsi="Tahoma" w:cs="Tahoma"/>
      <w:sz w:val="16"/>
      <w:szCs w:val="16"/>
    </w:rPr>
  </w:style>
  <w:style w:type="character" w:customStyle="1" w:styleId="BalloonTextChar">
    <w:name w:val="Balloon Text Char"/>
    <w:basedOn w:val="DefaultParagraphFont"/>
    <w:link w:val="BalloonText"/>
    <w:uiPriority w:val="99"/>
    <w:semiHidden/>
    <w:rsid w:val="009220B1"/>
    <w:rPr>
      <w:rFonts w:ascii="Tahoma" w:eastAsia="Times New Roman" w:hAnsi="Tahoma" w:cs="Tahoma"/>
      <w:sz w:val="16"/>
      <w:szCs w:val="16"/>
      <w:lang w:eastAsia="nb-NO"/>
    </w:rPr>
  </w:style>
  <w:style w:type="character" w:styleId="CommentReference">
    <w:name w:val="annotation reference"/>
    <w:basedOn w:val="DefaultParagraphFont"/>
    <w:uiPriority w:val="99"/>
    <w:semiHidden/>
    <w:unhideWhenUsed/>
    <w:rsid w:val="00E46469"/>
    <w:rPr>
      <w:sz w:val="16"/>
      <w:szCs w:val="16"/>
    </w:rPr>
  </w:style>
  <w:style w:type="paragraph" w:styleId="CommentText">
    <w:name w:val="annotation text"/>
    <w:basedOn w:val="Normal"/>
    <w:link w:val="CommentTextChar"/>
    <w:uiPriority w:val="99"/>
    <w:semiHidden/>
    <w:unhideWhenUsed/>
    <w:rsid w:val="00E46469"/>
  </w:style>
  <w:style w:type="character" w:customStyle="1" w:styleId="CommentTextChar">
    <w:name w:val="Comment Text Char"/>
    <w:basedOn w:val="DefaultParagraphFont"/>
    <w:link w:val="CommentText"/>
    <w:uiPriority w:val="99"/>
    <w:semiHidden/>
    <w:rsid w:val="00E46469"/>
    <w:rPr>
      <w:rFonts w:ascii="Arial" w:eastAsia="Times New Roman" w:hAnsi="Arial" w:cs="Times New Roman"/>
      <w:sz w:val="20"/>
      <w:szCs w:val="20"/>
      <w:lang w:eastAsia="nb-NO"/>
    </w:rPr>
  </w:style>
  <w:style w:type="paragraph" w:styleId="CommentSubject">
    <w:name w:val="annotation subject"/>
    <w:basedOn w:val="CommentText"/>
    <w:next w:val="CommentText"/>
    <w:link w:val="CommentSubjectChar"/>
    <w:uiPriority w:val="99"/>
    <w:semiHidden/>
    <w:unhideWhenUsed/>
    <w:rsid w:val="00E46469"/>
    <w:rPr>
      <w:b/>
      <w:bCs/>
    </w:rPr>
  </w:style>
  <w:style w:type="character" w:customStyle="1" w:styleId="CommentSubjectChar">
    <w:name w:val="Comment Subject Char"/>
    <w:basedOn w:val="CommentTextChar"/>
    <w:link w:val="CommentSubject"/>
    <w:uiPriority w:val="99"/>
    <w:semiHidden/>
    <w:rsid w:val="00E46469"/>
    <w:rPr>
      <w:rFonts w:ascii="Arial" w:eastAsia="Times New Roman" w:hAnsi="Arial" w:cs="Times New Roman"/>
      <w:b/>
      <w:bCs/>
      <w:sz w:val="20"/>
      <w:szCs w:val="20"/>
      <w:lang w:eastAsia="nb-NO"/>
    </w:rPr>
  </w:style>
  <w:style w:type="character" w:customStyle="1" w:styleId="Heading1Char">
    <w:name w:val="Heading 1 Char"/>
    <w:basedOn w:val="DefaultParagraphFont"/>
    <w:link w:val="Heading1"/>
    <w:uiPriority w:val="9"/>
    <w:rsid w:val="00D13F6C"/>
    <w:rPr>
      <w:rFonts w:asciiTheme="majorHAnsi" w:eastAsiaTheme="majorEastAsia" w:hAnsiTheme="majorHAnsi" w:cstheme="majorBidi"/>
      <w:b/>
      <w:bCs/>
      <w:color w:val="365F91" w:themeColor="accent1" w:themeShade="BF"/>
      <w:sz w:val="28"/>
      <w:szCs w:val="28"/>
      <w:lang w:eastAsia="nb-NO"/>
    </w:rPr>
  </w:style>
  <w:style w:type="paragraph" w:styleId="TOCHeading">
    <w:name w:val="TOC Heading"/>
    <w:basedOn w:val="Heading1"/>
    <w:next w:val="Normal"/>
    <w:uiPriority w:val="39"/>
    <w:unhideWhenUsed/>
    <w:qFormat/>
    <w:rsid w:val="00D13F6C"/>
    <w:pPr>
      <w:spacing w:line="276" w:lineRule="auto"/>
      <w:outlineLvl w:val="9"/>
    </w:pPr>
    <w:rPr>
      <w:lang w:val="en-US" w:eastAsia="ja-JP"/>
    </w:rPr>
  </w:style>
  <w:style w:type="paragraph" w:styleId="TOC2">
    <w:name w:val="toc 2"/>
    <w:basedOn w:val="Normal"/>
    <w:next w:val="Normal"/>
    <w:autoRedefine/>
    <w:uiPriority w:val="39"/>
    <w:unhideWhenUsed/>
    <w:rsid w:val="00D13F6C"/>
    <w:pPr>
      <w:spacing w:after="100"/>
      <w:ind w:left="200"/>
    </w:pPr>
  </w:style>
  <w:style w:type="character" w:styleId="Hyperlink">
    <w:name w:val="Hyperlink"/>
    <w:basedOn w:val="DefaultParagraphFont"/>
    <w:uiPriority w:val="99"/>
    <w:unhideWhenUsed/>
    <w:rsid w:val="00D13F6C"/>
    <w:rPr>
      <w:color w:val="0000FF" w:themeColor="hyperlink"/>
      <w:u w:val="single"/>
    </w:rPr>
  </w:style>
  <w:style w:type="character" w:customStyle="1" w:styleId="Heading3Char">
    <w:name w:val="Heading 3 Char"/>
    <w:basedOn w:val="DefaultParagraphFont"/>
    <w:link w:val="Heading3"/>
    <w:uiPriority w:val="9"/>
    <w:rsid w:val="00D13F6C"/>
    <w:rPr>
      <w:rFonts w:asciiTheme="majorHAnsi" w:eastAsiaTheme="majorEastAsia" w:hAnsiTheme="majorHAnsi" w:cstheme="majorBidi"/>
      <w:b/>
      <w:bCs/>
      <w:color w:val="4F81BD" w:themeColor="accent1"/>
      <w:sz w:val="20"/>
      <w:szCs w:val="20"/>
      <w:lang w:eastAsia="nb-NO"/>
    </w:rPr>
  </w:style>
  <w:style w:type="paragraph" w:styleId="TOC1">
    <w:name w:val="toc 1"/>
    <w:basedOn w:val="Normal"/>
    <w:next w:val="Normal"/>
    <w:autoRedefine/>
    <w:uiPriority w:val="39"/>
    <w:unhideWhenUsed/>
    <w:rsid w:val="00D13F6C"/>
    <w:pPr>
      <w:spacing w:after="100"/>
    </w:pPr>
  </w:style>
  <w:style w:type="paragraph" w:styleId="TOC3">
    <w:name w:val="toc 3"/>
    <w:basedOn w:val="Normal"/>
    <w:next w:val="Normal"/>
    <w:autoRedefine/>
    <w:uiPriority w:val="39"/>
    <w:unhideWhenUsed/>
    <w:rsid w:val="00D13F6C"/>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8F6C76F7AF989A4FA678E3941D921CFB" ma:contentTypeVersion="1" ma:contentTypeDescription="Create a new document." ma:contentTypeScope="" ma:versionID="5c0a645d2422cc2a019cff0ec02c9656">
  <xsd:schema xmlns:xsd="http://www.w3.org/2001/XMLSchema" xmlns:xs="http://www.w3.org/2001/XMLSchema" xmlns:p="http://schemas.microsoft.com/office/2006/metadata/properties" xmlns:ns2="a2937c0d-db78-4d80-93e1-209e8edb8b7b" xmlns:ns3="cb39cb07-fa27-4016-a7bc-7d6a6232e3cd" targetNamespace="http://schemas.microsoft.com/office/2006/metadata/properties" ma:root="true" ma:fieldsID="886b3626995e91582a472e39b86b9739" ns2:_="" ns3:_="">
    <xsd:import namespace="a2937c0d-db78-4d80-93e1-209e8edb8b7b"/>
    <xsd:import namespace="cb39cb07-fa27-4016-a7bc-7d6a6232e3cd"/>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937c0d-db78-4d80-93e1-209e8edb8b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Fast ID" ma:description="Behold IDen ved tillegging."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b39cb07-fa27-4016-a7bc-7d6a6232e3cd"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a2937c0d-db78-4d80-93e1-209e8edb8b7b">FF2HQWRAAZ4K-242-21</_dlc_DocId>
    <_dlc_DocIdUrl xmlns="a2937c0d-db78-4d80-93e1-209e8edb8b7b">
      <Url>https://storyboardno.sharepoint.com/Customers/MarineHarvest/_layouts/15/DocIdRedir.aspx?ID=FF2HQWRAAZ4K-242-21</Url>
      <Description>FF2HQWRAAZ4K-242-21</Description>
    </_dlc_DocIdUrl>
  </documentManagement>
</p:properties>
</file>

<file path=customXml/itemProps1.xml><?xml version="1.0" encoding="utf-8"?>
<ds:datastoreItem xmlns:ds="http://schemas.openxmlformats.org/officeDocument/2006/customXml" ds:itemID="{C404ED10-6FD8-4A16-B63D-CF1E061F5346}"/>
</file>

<file path=customXml/itemProps2.xml><?xml version="1.0" encoding="utf-8"?>
<ds:datastoreItem xmlns:ds="http://schemas.openxmlformats.org/officeDocument/2006/customXml" ds:itemID="{3E6995A1-AC31-43AE-B3C8-EE5F939AF33D}"/>
</file>

<file path=customXml/itemProps3.xml><?xml version="1.0" encoding="utf-8"?>
<ds:datastoreItem xmlns:ds="http://schemas.openxmlformats.org/officeDocument/2006/customXml" ds:itemID="{C6D781EF-BACB-4348-8EAD-7BF8F2460302}"/>
</file>

<file path=customXml/itemProps4.xml><?xml version="1.0" encoding="utf-8"?>
<ds:datastoreItem xmlns:ds="http://schemas.openxmlformats.org/officeDocument/2006/customXml" ds:itemID="{728C5495-A3CF-4518-9885-B86D0435ACB0}"/>
</file>

<file path=customXml/itemProps5.xml><?xml version="1.0" encoding="utf-8"?>
<ds:datastoreItem xmlns:ds="http://schemas.openxmlformats.org/officeDocument/2006/customXml" ds:itemID="{099C00B0-5D06-4ED7-ADC8-2C4D5457FB16}"/>
</file>

<file path=docProps/app.xml><?xml version="1.0" encoding="utf-8"?>
<Properties xmlns="http://schemas.openxmlformats.org/officeDocument/2006/extended-properties" xmlns:vt="http://schemas.openxmlformats.org/officeDocument/2006/docPropsVTypes">
  <Template>Normal</Template>
  <TotalTime>2</TotalTime>
  <Pages>3</Pages>
  <Words>1313</Words>
  <Characters>6963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8260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Riise, Anne Lorgen</cp:lastModifiedBy>
  <cp:revision>4</cp:revision>
  <cp:lastPrinted>2014-11-10T13:33:00Z</cp:lastPrinted>
  <dcterms:created xsi:type="dcterms:W3CDTF">2014-11-04T11:49:00Z</dcterms:created>
  <dcterms:modified xsi:type="dcterms:W3CDTF">2014-11-11T11:40:00Z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parator">
    <vt:lpwstr>;</vt:lpwstr>
  </property>
  <property fmtid="{D5CDD505-2E9C-101B-9397-08002B2CF9AE}" pid="3" name="_dlc_DocIdItemGuid">
    <vt:lpwstr>b73032a1-6e40-4051-bcd3-d1bfde55d757</vt:lpwstr>
  </property>
  <property fmtid="{D5CDD505-2E9C-101B-9397-08002B2CF9AE}" pid="4" name="ContentTypeId">
    <vt:lpwstr>0x0101008F6C76F7AF989A4FA678E3941D921CFB</vt:lpwstr>
  </property>
</Properties>
</file>